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insoku w:val="0"/>
        <w:overflowPunct w:val="0"/>
        <w:spacing w:before="0" w:beforeLines="0" w:afterLines="0" w:line="645" w:lineRule="exact"/>
        <w:ind w:right="1653"/>
        <w:jc w:val="both"/>
        <w:rPr>
          <w:rFonts w:hint="default" w:ascii="宋体" w:hAnsi="宋体" w:eastAsia="方正黑体_GBK"/>
          <w:b w:val="0"/>
          <w:bCs w:val="0"/>
          <w:color w:val="auto"/>
          <w:sz w:val="32"/>
          <w:szCs w:val="32"/>
          <w:lang w:val="en-US"/>
        </w:rPr>
      </w:pPr>
      <w:r>
        <w:rPr>
          <w:rFonts w:hint="eastAsia" w:ascii="宋体" w:hAnsi="宋体" w:eastAsia="方正黑体_GBK"/>
          <w:b w:val="0"/>
          <w:bCs w:val="0"/>
          <w:color w:val="auto"/>
          <w:sz w:val="32"/>
          <w:szCs w:val="32"/>
          <w:lang w:val="en" w:eastAsia="zh-CN"/>
        </w:rPr>
        <w:t>附件</w:t>
      </w:r>
      <w:r>
        <w:rPr>
          <w:rFonts w:hint="eastAsia" w:ascii="宋体" w:hAnsi="宋体" w:eastAsia="方正黑体_GBK"/>
          <w:b w:val="0"/>
          <w:bCs w:val="0"/>
          <w:color w:val="auto"/>
          <w:sz w:val="32"/>
          <w:szCs w:val="32"/>
          <w:lang w:val="en-US" w:eastAsia="zh-CN"/>
        </w:rPr>
        <w:t>1</w:t>
      </w:r>
    </w:p>
    <w:p>
      <w:pPr>
        <w:pStyle w:val="4"/>
        <w:kinsoku w:val="0"/>
        <w:overflowPunct w:val="0"/>
        <w:spacing w:before="0" w:beforeLines="0" w:afterLines="0" w:line="645" w:lineRule="exact"/>
        <w:ind w:left="1653" w:right="1653"/>
        <w:jc w:val="center"/>
        <w:rPr>
          <w:rFonts w:hint="eastAsia" w:ascii="宋体" w:hAnsi="宋体" w:eastAsia="方正小标宋简体"/>
          <w:b w:val="0"/>
          <w:bCs w:val="0"/>
          <w:color w:val="auto"/>
          <w:sz w:val="52"/>
          <w:szCs w:val="24"/>
        </w:rPr>
      </w:pPr>
    </w:p>
    <w:p>
      <w:pPr>
        <w:jc w:val="center"/>
        <w:rPr>
          <w:rFonts w:hint="eastAsia" w:ascii="宋体" w:hAnsi="宋体" w:eastAsia="方正小标宋_GBK"/>
          <w:sz w:val="52"/>
          <w:szCs w:val="52"/>
          <w:lang w:val="en-US" w:eastAsia="zh-CN"/>
        </w:rPr>
      </w:pPr>
      <w:r>
        <w:rPr>
          <w:rFonts w:hint="eastAsia" w:ascii="宋体" w:hAnsi="宋体" w:eastAsia="方正小标宋_GBK"/>
          <w:sz w:val="52"/>
          <w:szCs w:val="52"/>
          <w:lang w:val="en-US" w:eastAsia="zh-CN"/>
        </w:rPr>
        <w:t>云南省交通运输行政许可事项</w:t>
      </w:r>
    </w:p>
    <w:p>
      <w:pPr>
        <w:rPr>
          <w:rFonts w:hint="eastAsia" w:ascii="宋体" w:hAnsi="宋体" w:eastAsia="方正小标宋_GBK"/>
        </w:rPr>
      </w:pPr>
    </w:p>
    <w:p>
      <w:pPr>
        <w:pStyle w:val="4"/>
        <w:kinsoku w:val="0"/>
        <w:overflowPunct w:val="0"/>
        <w:spacing w:before="0" w:beforeLines="0" w:afterLines="0"/>
        <w:ind w:left="1652" w:right="1653"/>
        <w:jc w:val="center"/>
        <w:rPr>
          <w:rFonts w:hint="eastAsia" w:ascii="宋体" w:hAnsi="宋体" w:eastAsia="方正小标宋_GBK"/>
          <w:b w:val="0"/>
          <w:bCs w:val="0"/>
          <w:color w:val="auto"/>
          <w:sz w:val="84"/>
          <w:szCs w:val="24"/>
        </w:rPr>
      </w:pPr>
      <w:r>
        <w:rPr>
          <w:rFonts w:hint="eastAsia" w:ascii="宋体" w:hAnsi="宋体" w:eastAsia="方正小标宋_GBK"/>
          <w:b w:val="0"/>
          <w:bCs w:val="0"/>
          <w:color w:val="auto"/>
          <w:sz w:val="84"/>
          <w:szCs w:val="24"/>
        </w:rPr>
        <w:t>告知承诺书</w:t>
      </w:r>
    </w:p>
    <w:p>
      <w:pPr>
        <w:pStyle w:val="4"/>
        <w:kinsoku w:val="0"/>
        <w:overflowPunct w:val="0"/>
        <w:spacing w:before="0" w:beforeLines="0" w:afterLines="0"/>
        <w:ind w:left="0"/>
        <w:rPr>
          <w:rFonts w:hint="eastAsia" w:ascii="宋体" w:hAnsi="宋体" w:eastAsia="方正小标宋简体"/>
          <w:b w:val="0"/>
          <w:bCs w:val="0"/>
          <w:color w:val="auto"/>
          <w:sz w:val="84"/>
          <w:szCs w:val="24"/>
        </w:rPr>
      </w:pPr>
    </w:p>
    <w:p>
      <w:pPr>
        <w:pStyle w:val="4"/>
        <w:kinsoku w:val="0"/>
        <w:overflowPunct w:val="0"/>
        <w:spacing w:before="0" w:beforeLines="0" w:afterLines="0"/>
        <w:ind w:left="0"/>
        <w:rPr>
          <w:rFonts w:hint="eastAsia" w:ascii="宋体" w:hAnsi="宋体" w:eastAsia="方正小标宋简体"/>
          <w:b w:val="0"/>
          <w:bCs w:val="0"/>
          <w:color w:val="auto"/>
          <w:sz w:val="84"/>
          <w:szCs w:val="24"/>
        </w:rPr>
      </w:pPr>
    </w:p>
    <w:p>
      <w:pPr>
        <w:pStyle w:val="4"/>
        <w:kinsoku w:val="0"/>
        <w:overflowPunct w:val="0"/>
        <w:spacing w:before="0" w:beforeLines="0" w:afterLines="0"/>
        <w:ind w:left="0"/>
        <w:rPr>
          <w:rFonts w:hint="eastAsia" w:ascii="宋体" w:hAnsi="宋体" w:eastAsia="方正小标宋简体"/>
          <w:b w:val="0"/>
          <w:bCs w:val="0"/>
          <w:color w:val="auto"/>
          <w:sz w:val="84"/>
          <w:szCs w:val="24"/>
        </w:rPr>
      </w:pPr>
    </w:p>
    <w:p>
      <w:pPr>
        <w:pStyle w:val="4"/>
        <w:kinsoku w:val="0"/>
        <w:overflowPunct w:val="0"/>
        <w:spacing w:before="12" w:beforeLines="0" w:afterLines="0"/>
        <w:ind w:left="0"/>
        <w:rPr>
          <w:rFonts w:hint="eastAsia" w:ascii="宋体" w:hAnsi="宋体" w:eastAsia="方正小标宋简体"/>
          <w:b w:val="0"/>
          <w:bCs w:val="0"/>
          <w:color w:val="auto"/>
          <w:sz w:val="61"/>
          <w:szCs w:val="24"/>
        </w:rPr>
      </w:pPr>
    </w:p>
    <w:p>
      <w:pPr>
        <w:pStyle w:val="3"/>
        <w:kinsoku w:val="0"/>
        <w:overflowPunct w:val="0"/>
        <w:spacing w:beforeLines="0" w:afterLines="0"/>
        <w:ind w:left="1653" w:right="1653"/>
        <w:jc w:val="center"/>
        <w:rPr>
          <w:rFonts w:hint="eastAsia" w:ascii="宋体" w:hAnsi="宋体"/>
          <w:b w:val="0"/>
          <w:bCs w:val="0"/>
          <w:color w:val="auto"/>
          <w:sz w:val="44"/>
          <w:szCs w:val="24"/>
          <w:lang w:eastAsia="zh-CN"/>
        </w:rPr>
      </w:pPr>
    </w:p>
    <w:p>
      <w:pPr>
        <w:pStyle w:val="3"/>
        <w:kinsoku w:val="0"/>
        <w:overflowPunct w:val="0"/>
        <w:spacing w:beforeLines="0" w:afterLines="0"/>
        <w:ind w:left="1653" w:right="1653"/>
        <w:jc w:val="center"/>
        <w:rPr>
          <w:rFonts w:hint="eastAsia" w:ascii="宋体" w:hAnsi="宋体"/>
          <w:b w:val="0"/>
          <w:bCs w:val="0"/>
          <w:color w:val="auto"/>
          <w:sz w:val="44"/>
          <w:szCs w:val="24"/>
          <w:lang w:eastAsia="zh-CN"/>
        </w:rPr>
      </w:pPr>
    </w:p>
    <w:p>
      <w:pPr>
        <w:pStyle w:val="3"/>
        <w:kinsoku w:val="0"/>
        <w:overflowPunct w:val="0"/>
        <w:spacing w:beforeLines="0" w:afterLines="0"/>
        <w:ind w:left="1653" w:right="1653"/>
        <w:jc w:val="center"/>
        <w:rPr>
          <w:rFonts w:hint="eastAsia" w:ascii="宋体" w:hAnsi="宋体"/>
          <w:b w:val="0"/>
          <w:bCs w:val="0"/>
          <w:color w:val="auto"/>
          <w:sz w:val="44"/>
          <w:szCs w:val="24"/>
        </w:rPr>
      </w:pPr>
      <w:r>
        <w:rPr>
          <w:rFonts w:hint="eastAsia" w:ascii="宋体" w:hAnsi="宋体"/>
          <w:b w:val="0"/>
          <w:bCs w:val="0"/>
          <w:color w:val="auto"/>
          <w:sz w:val="44"/>
          <w:szCs w:val="24"/>
          <w:lang w:eastAsia="zh-CN"/>
        </w:rPr>
        <w:t>云南</w:t>
      </w:r>
      <w:r>
        <w:rPr>
          <w:rFonts w:hint="eastAsia" w:ascii="宋体" w:hAnsi="宋体"/>
          <w:b w:val="0"/>
          <w:bCs w:val="0"/>
          <w:color w:val="auto"/>
          <w:sz w:val="44"/>
          <w:szCs w:val="24"/>
        </w:rPr>
        <w:t>省交通运输厅制</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宋体" w:hAnsi="宋体"/>
          <w:b w:val="0"/>
          <w:bCs w:val="0"/>
          <w:color w:val="auto"/>
        </w:rPr>
      </w:pPr>
      <w:r>
        <w:rPr>
          <w:rFonts w:hint="eastAsia" w:ascii="宋体" w:hAnsi="宋体" w:eastAsia="方正小标宋_GBK" w:cs="方正小标宋_GBK"/>
          <w:b w:val="0"/>
          <w:bCs w:val="0"/>
          <w:color w:val="auto"/>
          <w:sz w:val="44"/>
          <w:szCs w:val="44"/>
        </w:rPr>
        <w:t>行政许可机关的告知</w:t>
      </w:r>
    </w:p>
    <w:p>
      <w:pPr>
        <w:keepNext w:val="0"/>
        <w:keepLines w:val="0"/>
        <w:pageBreakBefore w:val="0"/>
        <w:widowControl w:val="0"/>
        <w:kinsoku/>
        <w:wordWrap/>
        <w:overflowPunct/>
        <w:topLinePunct w:val="0"/>
        <w:autoSpaceDE/>
        <w:autoSpaceDN/>
        <w:bidi w:val="0"/>
        <w:adjustRightInd/>
        <w:snapToGrid/>
        <w:spacing w:line="300" w:lineRule="exact"/>
        <w:ind w:firstLine="640" w:firstLineChars="200"/>
        <w:textAlignment w:val="auto"/>
        <w:rPr>
          <w:rFonts w:hint="eastAsia" w:ascii="宋体" w:hAnsi="宋体" w:eastAsia="方正仿宋_GBK" w:cs="方正仿宋_GBK"/>
          <w:b w:val="0"/>
          <w:bCs w:val="0"/>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lang w:eastAsia="zh-CN"/>
        </w:rPr>
        <w:t>根据</w:t>
      </w:r>
      <w:r>
        <w:rPr>
          <w:rFonts w:hint="eastAsia" w:ascii="宋体" w:hAnsi="宋体" w:eastAsia="方正仿宋_GBK" w:cs="方正仿宋_GBK"/>
          <w:b w:val="0"/>
          <w:bCs w:val="0"/>
          <w:color w:val="auto"/>
          <w:sz w:val="32"/>
          <w:szCs w:val="32"/>
        </w:rPr>
        <w:t>《国务院关于深化“证照分离”改革进一步激发市场主体发展活力的通知》（国发〔2021〕7 号）有关规定，现就本许可机关实施告知承诺的行政许可事项告知如下：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b w:val="0"/>
          <w:bCs w:val="0"/>
          <w:color w:val="auto"/>
          <w:sz w:val="32"/>
          <w:szCs w:val="32"/>
        </w:rPr>
      </w:pPr>
      <w:r>
        <w:rPr>
          <w:rFonts w:hint="eastAsia" w:ascii="宋体" w:hAnsi="宋体" w:eastAsia="方正黑体_GBK" w:cs="方正黑体_GBK"/>
          <w:b w:val="0"/>
          <w:bCs w:val="0"/>
          <w:color w:val="auto"/>
          <w:sz w:val="32"/>
          <w:szCs w:val="32"/>
          <w:lang w:eastAsia="zh-CN"/>
        </w:rPr>
        <w:t>一、</w:t>
      </w:r>
      <w:r>
        <w:rPr>
          <w:rFonts w:hint="eastAsia" w:ascii="宋体" w:hAnsi="宋体" w:eastAsia="方正黑体_GBK" w:cs="方正黑体_GBK"/>
          <w:b w:val="0"/>
          <w:bCs w:val="0"/>
          <w:color w:val="auto"/>
          <w:sz w:val="32"/>
          <w:szCs w:val="32"/>
        </w:rPr>
        <w:t xml:space="preserve">事项名称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 xml:space="preserve">路基路面养护作业单位乙级资质审批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b w:val="0"/>
          <w:bCs w:val="0"/>
          <w:color w:val="auto"/>
          <w:sz w:val="32"/>
          <w:szCs w:val="32"/>
        </w:rPr>
      </w:pPr>
      <w:r>
        <w:rPr>
          <w:rFonts w:hint="eastAsia" w:ascii="宋体" w:hAnsi="宋体" w:eastAsia="方正黑体_GBK" w:cs="方正黑体_GBK"/>
          <w:b w:val="0"/>
          <w:bCs w:val="0"/>
          <w:color w:val="auto"/>
          <w:sz w:val="32"/>
          <w:szCs w:val="32"/>
        </w:rPr>
        <w:t>二、设定依据</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lang w:eastAsia="zh-CN"/>
        </w:rPr>
        <w:t>（一）</w:t>
      </w:r>
      <w:r>
        <w:rPr>
          <w:rFonts w:hint="eastAsia" w:ascii="宋体" w:hAnsi="宋体" w:eastAsia="方正仿宋_GBK" w:cs="方正仿宋_GBK"/>
          <w:b w:val="0"/>
          <w:bCs w:val="0"/>
          <w:color w:val="auto"/>
          <w:sz w:val="32"/>
          <w:szCs w:val="32"/>
        </w:rPr>
        <w:t>《公路安全保护条例》第四十六条 从事公路养护作业的单位应当具备下列资质条件：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1.有一定数量的符合要求的技术人员；</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2.有与公路养护作业相适应的技术设备；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3.有与公路养护作业相适应的作业经历；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4.国务院交通运输主管部门规定的其他条件</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z w:val="32"/>
          <w:szCs w:val="32"/>
        </w:rPr>
        <w:t>公路养护作业单位资质管理办法由国务院交通运输主管部门另行制定。</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lang w:eastAsia="zh-CN"/>
        </w:rPr>
        <w:t>（二）</w:t>
      </w:r>
      <w:r>
        <w:rPr>
          <w:rFonts w:hint="eastAsia" w:ascii="宋体" w:hAnsi="宋体" w:eastAsia="方正仿宋_GBK" w:cs="方正仿宋_GBK"/>
          <w:b w:val="0"/>
          <w:bCs w:val="0"/>
          <w:color w:val="auto"/>
          <w:sz w:val="32"/>
          <w:szCs w:val="32"/>
        </w:rPr>
        <w:t>《公路养护作业单位资质管理办法》（交通运输部令 2021年第22号）第十九条 注册地在自由贸易试验区的单位拟申请路基路面养护乙级资质的，只需提交公路养护作业单位资质申请表和已具备本办法第九条第二款规定条件的承诺书。</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b w:val="0"/>
          <w:bCs w:val="0"/>
          <w:color w:val="auto"/>
          <w:sz w:val="32"/>
          <w:szCs w:val="32"/>
        </w:rPr>
      </w:pPr>
      <w:r>
        <w:rPr>
          <w:rFonts w:hint="eastAsia" w:ascii="宋体" w:hAnsi="宋体" w:eastAsia="方正黑体_GBK" w:cs="方正黑体_GBK"/>
          <w:b w:val="0"/>
          <w:bCs w:val="0"/>
          <w:color w:val="auto"/>
          <w:sz w:val="32"/>
          <w:szCs w:val="32"/>
        </w:rPr>
        <w:t>三、许可条件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（一）申请人是经依法登记注册的企业法人，注册地在</w:t>
      </w:r>
      <w:r>
        <w:rPr>
          <w:rFonts w:hint="eastAsia" w:ascii="宋体" w:hAnsi="宋体" w:eastAsia="方正仿宋_GBK" w:cs="方正仿宋_GBK"/>
          <w:b w:val="0"/>
          <w:bCs w:val="0"/>
          <w:color w:val="auto"/>
          <w:sz w:val="32"/>
          <w:szCs w:val="32"/>
          <w:lang w:eastAsia="zh-CN"/>
        </w:rPr>
        <w:t>云南</w:t>
      </w:r>
      <w:r>
        <w:rPr>
          <w:rFonts w:hint="eastAsia" w:ascii="宋体" w:hAnsi="宋体" w:eastAsia="方正仿宋_GBK" w:cs="方正仿宋_GBK"/>
          <w:b w:val="0"/>
          <w:bCs w:val="0"/>
          <w:color w:val="auto"/>
          <w:sz w:val="32"/>
          <w:szCs w:val="32"/>
        </w:rPr>
        <w:t>省自由贸易试验区内。</w:t>
      </w:r>
    </w:p>
    <w:p>
      <w:pPr>
        <w:spacing w:line="580"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（二）申请人具备下列条件（详见《云南省公路养护作业单位资质管理实施细则》公路养护作业单位申请标准）：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1.技术人员要求：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1）企业技术负责人具有6年以上从事公路工程管理的工作经历，且具有公路工程相关专业高级职称；近10年累计完成公路路基路面各类养护工程不少于70公里，其中二级及以上公路不少于30公里，且工程质量合格。</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（2）企业具有专业技术人员不少于10人，其中具有公路工程专业二级及以上注册建造师不少于2人；公路工程相关专业中级及以上职称人员不少于5人；中高级会计师不少于1人。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lang w:val="en-US" w:eastAsia="zh-CN"/>
        </w:rPr>
        <w:t>（3）</w:t>
      </w:r>
      <w:r>
        <w:rPr>
          <w:rFonts w:hint="eastAsia" w:ascii="宋体" w:hAnsi="宋体" w:eastAsia="方正仿宋_GBK" w:cs="方正仿宋_GBK"/>
          <w:b w:val="0"/>
          <w:bCs w:val="0"/>
          <w:color w:val="auto"/>
          <w:sz w:val="32"/>
          <w:szCs w:val="32"/>
        </w:rPr>
        <w:t xml:space="preserve">企业具有从事公路工程的技术工人不少于20人，其中高级工不少于3人，中级工不少于6人。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2.有与业务范围相适应的技术设备。</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3.企业净资产1000万元以上，近3年财务主要指标状况良好。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b w:val="0"/>
          <w:bCs w:val="0"/>
          <w:color w:val="auto"/>
          <w:sz w:val="32"/>
          <w:szCs w:val="32"/>
        </w:rPr>
      </w:pPr>
      <w:r>
        <w:rPr>
          <w:rFonts w:hint="eastAsia" w:ascii="宋体" w:hAnsi="宋体" w:eastAsia="方正黑体_GBK" w:cs="方正黑体_GBK"/>
          <w:b w:val="0"/>
          <w:bCs w:val="0"/>
          <w:color w:val="auto"/>
          <w:sz w:val="32"/>
          <w:szCs w:val="32"/>
        </w:rPr>
        <w:t>四、材料要求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lang w:eastAsia="zh-CN"/>
        </w:rPr>
      </w:pPr>
      <w:r>
        <w:rPr>
          <w:rFonts w:hint="eastAsia" w:ascii="宋体" w:hAnsi="宋体" w:eastAsia="方正仿宋_GBK" w:cs="方正仿宋_GBK"/>
          <w:b w:val="0"/>
          <w:bCs w:val="0"/>
          <w:color w:val="auto"/>
          <w:sz w:val="32"/>
          <w:szCs w:val="32"/>
          <w:lang w:eastAsia="zh-CN"/>
        </w:rPr>
        <w:t>（一）</w:t>
      </w:r>
      <w:r>
        <w:rPr>
          <w:rFonts w:hint="eastAsia" w:ascii="宋体" w:hAnsi="宋体" w:eastAsia="方正仿宋_GBK" w:cs="方正仿宋_GBK"/>
          <w:b w:val="0"/>
          <w:bCs w:val="0"/>
          <w:color w:val="auto"/>
          <w:sz w:val="32"/>
          <w:szCs w:val="32"/>
        </w:rPr>
        <w:t>《</w:t>
      </w:r>
      <w:r>
        <w:rPr>
          <w:rFonts w:hint="eastAsia" w:ascii="宋体" w:hAnsi="宋体" w:eastAsia="方正仿宋_GBK" w:cs="方正仿宋_GBK"/>
          <w:b w:val="0"/>
          <w:bCs w:val="0"/>
          <w:color w:val="auto"/>
          <w:sz w:val="32"/>
          <w:szCs w:val="32"/>
          <w:lang w:eastAsia="zh-CN"/>
        </w:rPr>
        <w:t>云南省</w:t>
      </w:r>
      <w:r>
        <w:rPr>
          <w:rFonts w:hint="eastAsia" w:ascii="宋体" w:hAnsi="宋体" w:eastAsia="方正仿宋_GBK" w:cs="方正仿宋_GBK"/>
          <w:b w:val="0"/>
          <w:bCs w:val="0"/>
          <w:color w:val="auto"/>
          <w:sz w:val="32"/>
          <w:szCs w:val="32"/>
        </w:rPr>
        <w:t>公路养护作业单位资质申请表》</w:t>
      </w:r>
      <w:r>
        <w:rPr>
          <w:rFonts w:hint="eastAsia" w:ascii="宋体" w:hAnsi="宋体"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（二）《</w:t>
      </w:r>
      <w:r>
        <w:rPr>
          <w:rFonts w:hint="eastAsia" w:ascii="宋体" w:hAnsi="宋体" w:eastAsia="方正仿宋_GBK" w:cs="方正仿宋_GBK"/>
          <w:b w:val="0"/>
          <w:bCs w:val="0"/>
          <w:color w:val="auto"/>
          <w:sz w:val="32"/>
          <w:szCs w:val="32"/>
          <w:lang w:eastAsia="zh-CN"/>
        </w:rPr>
        <w:t>云南省</w:t>
      </w:r>
      <w:r>
        <w:rPr>
          <w:rFonts w:hint="eastAsia" w:ascii="宋体" w:hAnsi="宋体" w:eastAsia="方正仿宋_GBK" w:cs="方正仿宋_GBK"/>
          <w:b w:val="0"/>
          <w:bCs w:val="0"/>
          <w:color w:val="auto"/>
          <w:sz w:val="32"/>
          <w:szCs w:val="32"/>
        </w:rPr>
        <w:t xml:space="preserve">交通运输行政许可事项告知承诺书》。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b w:val="0"/>
          <w:bCs w:val="0"/>
          <w:color w:val="auto"/>
          <w:sz w:val="32"/>
          <w:szCs w:val="32"/>
        </w:rPr>
      </w:pPr>
      <w:r>
        <w:rPr>
          <w:rFonts w:hint="eastAsia" w:ascii="宋体" w:hAnsi="宋体" w:eastAsia="方正黑体_GBK" w:cs="方正黑体_GBK"/>
          <w:b w:val="0"/>
          <w:bCs w:val="0"/>
          <w:color w:val="auto"/>
          <w:sz w:val="32"/>
          <w:szCs w:val="32"/>
        </w:rPr>
        <w:t>五、承诺方式</w:t>
      </w:r>
    </w:p>
    <w:p>
      <w:pPr>
        <w:spacing w:line="580"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（一）符合许可条件的申请人，可以选择是否采取告知承诺方式申请办理本行政许可事项。</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（二）选择采取告知承诺方式的，申请人应随申请表</w:t>
      </w:r>
      <w:r>
        <w:rPr>
          <w:rFonts w:hint="eastAsia" w:ascii="宋体" w:hAnsi="宋体" w:eastAsia="方正仿宋_GBK" w:cs="方正仿宋_GBK"/>
          <w:b w:val="0"/>
          <w:bCs w:val="0"/>
          <w:color w:val="auto"/>
          <w:sz w:val="32"/>
          <w:szCs w:val="32"/>
          <w:lang w:eastAsia="zh-CN"/>
        </w:rPr>
        <w:t>一</w:t>
      </w:r>
      <w:r>
        <w:rPr>
          <w:rFonts w:hint="eastAsia" w:ascii="宋体" w:hAnsi="宋体" w:eastAsia="方正仿宋_GBK" w:cs="方正仿宋_GBK"/>
          <w:b w:val="0"/>
          <w:bCs w:val="0"/>
          <w:color w:val="auto"/>
          <w:sz w:val="32"/>
          <w:szCs w:val="32"/>
        </w:rPr>
        <w:t>同提交告知承诺书，否则视为不选择告知承诺方式，按常规许可程序进行审批</w:t>
      </w:r>
      <w:r>
        <w:rPr>
          <w:rFonts w:hint="eastAsia" w:ascii="宋体" w:hAnsi="宋体" w:eastAsia="方正仿宋_GBK" w:cs="方正仿宋_GBK"/>
          <w:b w:val="0"/>
          <w:bCs w:val="0"/>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（三）选择采取告知承诺方式的，许可机关经形式审查后当场作出许可或者不予许可的决定。准予许可的</w:t>
      </w:r>
      <w:r>
        <w:rPr>
          <w:rFonts w:hint="eastAsia" w:ascii="宋体" w:hAnsi="宋体" w:eastAsia="方正仿宋_GBK" w:cs="方正仿宋_GBK"/>
          <w:b w:val="0"/>
          <w:bCs w:val="0"/>
          <w:color w:val="auto"/>
          <w:sz w:val="32"/>
          <w:szCs w:val="32"/>
          <w:lang w:eastAsia="zh-CN"/>
        </w:rPr>
        <w:t>，</w:t>
      </w:r>
      <w:r>
        <w:rPr>
          <w:rFonts w:hint="eastAsia" w:ascii="宋体" w:hAnsi="宋体" w:eastAsia="方正仿宋_GBK" w:cs="方正仿宋_GBK"/>
          <w:b w:val="0"/>
          <w:bCs w:val="0"/>
          <w:color w:val="auto"/>
          <w:sz w:val="32"/>
          <w:szCs w:val="32"/>
        </w:rPr>
        <w:t>自作出决定之日起在</w:t>
      </w:r>
      <w:r>
        <w:rPr>
          <w:rFonts w:hint="eastAsia" w:ascii="宋体" w:hAnsi="宋体" w:eastAsia="方正仿宋_GBK" w:cs="方正仿宋_GBK"/>
          <w:b w:val="0"/>
          <w:bCs w:val="0"/>
          <w:color w:val="auto"/>
          <w:sz w:val="32"/>
          <w:szCs w:val="32"/>
          <w:lang w:eastAsia="zh-CN"/>
        </w:rPr>
        <w:t>云南省交通运输厅网站</w:t>
      </w:r>
      <w:r>
        <w:rPr>
          <w:rFonts w:hint="eastAsia" w:ascii="宋体" w:hAnsi="宋体" w:eastAsia="方正仿宋_GBK" w:cs="方正仿宋_GBK"/>
          <w:b w:val="0"/>
          <w:bCs w:val="0"/>
          <w:color w:val="auto"/>
          <w:sz w:val="32"/>
          <w:szCs w:val="32"/>
        </w:rPr>
        <w:t>公布许可决定及告知承诺书，并在10个工作日内向申请人颁发相应的资质证书。</w:t>
      </w:r>
    </w:p>
    <w:p>
      <w:pPr>
        <w:spacing w:line="580" w:lineRule="exact"/>
        <w:ind w:firstLine="640" w:firstLineChars="200"/>
        <w:rPr>
          <w:rFonts w:hint="eastAsia" w:ascii="宋体" w:hAnsi="宋体" w:eastAsia="方正仿宋_GBK" w:cs="方正仿宋_GBK"/>
          <w:sz w:val="32"/>
          <w:szCs w:val="32"/>
        </w:rPr>
      </w:pPr>
      <w:r>
        <w:rPr>
          <w:rFonts w:hint="eastAsia" w:ascii="宋体" w:hAnsi="宋体" w:eastAsia="方正仿宋_GBK" w:cs="方正仿宋_GBK"/>
          <w:sz w:val="32"/>
          <w:szCs w:val="32"/>
        </w:rPr>
        <w:t>（四）选择采取告知承诺方式并获准予许可的，许可机关或其委托单位在作出许可决定后30日个工作日内，对申请人开展情况核查，核查结果对外公布。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黑体_GBK" w:cs="方正黑体_GBK"/>
          <w:b w:val="0"/>
          <w:bCs w:val="0"/>
          <w:color w:val="auto"/>
          <w:sz w:val="32"/>
          <w:szCs w:val="32"/>
        </w:rPr>
      </w:pPr>
      <w:r>
        <w:rPr>
          <w:rFonts w:hint="eastAsia" w:ascii="宋体" w:hAnsi="宋体" w:eastAsia="方正黑体_GBK" w:cs="方正黑体_GBK"/>
          <w:b w:val="0"/>
          <w:bCs w:val="0"/>
          <w:color w:val="auto"/>
          <w:sz w:val="32"/>
          <w:szCs w:val="32"/>
        </w:rPr>
        <w:t>六、不实承诺可能承担的法律责任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（一）许可机关及其委托核查单位在审查、后续监管中发现申请人作出不实承诺或者违反承诺的，将依照《</w:t>
      </w:r>
      <w:r>
        <w:rPr>
          <w:rFonts w:hint="eastAsia" w:ascii="宋体" w:hAnsi="宋体" w:eastAsia="方正仿宋_GBK" w:cs="方正仿宋_GBK"/>
          <w:b w:val="0"/>
          <w:bCs w:val="0"/>
          <w:color w:val="auto"/>
          <w:sz w:val="32"/>
          <w:szCs w:val="32"/>
          <w:lang w:eastAsia="zh-CN"/>
        </w:rPr>
        <w:t>中华人民共和国</w:t>
      </w:r>
      <w:r>
        <w:rPr>
          <w:rFonts w:hint="eastAsia" w:ascii="宋体" w:hAnsi="宋体" w:eastAsia="方正仿宋_GBK" w:cs="方正仿宋_GBK"/>
          <w:b w:val="0"/>
          <w:bCs w:val="0"/>
          <w:color w:val="auto"/>
          <w:sz w:val="32"/>
          <w:szCs w:val="32"/>
        </w:rPr>
        <w:t>行政许可法》相关规定撤销许可决定，记录和公示信用信息，并对该申请人不再适用告知承诺的审批方式。对以欺骗、贿赂等不正当手段取得行政许可的申请人，依据相关法律法规追究责任。</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r>
        <w:rPr>
          <w:rFonts w:hint="eastAsia" w:ascii="宋体" w:hAnsi="宋体" w:eastAsia="方正仿宋_GBK" w:cs="方正仿宋_GBK"/>
          <w:b w:val="0"/>
          <w:bCs w:val="0"/>
          <w:color w:val="auto"/>
          <w:sz w:val="32"/>
          <w:szCs w:val="32"/>
        </w:rPr>
        <w:t>（二）许可机关及有关单位在执行告知承诺制度中已尽到一般审慎义务的，由于申请人不实承诺或者违反承诺产生的一切法律责任由申请人自行承担。</w:t>
      </w:r>
    </w:p>
    <w:p>
      <w:pPr>
        <w:pStyle w:val="2"/>
        <w:rPr>
          <w:rFonts w:hint="eastAsia" w:ascii="宋体" w:hAnsi="宋体" w:eastAsia="方正仿宋_GBK" w:cs="方正仿宋_GBK"/>
          <w:b w:val="0"/>
          <w:bCs w:val="0"/>
          <w:color w:val="auto"/>
          <w:sz w:val="32"/>
          <w:szCs w:val="32"/>
        </w:rPr>
      </w:pPr>
    </w:p>
    <w:p>
      <w:pPr>
        <w:rPr>
          <w:rFonts w:hint="eastAsia"/>
        </w:rPr>
      </w:pPr>
    </w:p>
    <w:p>
      <w:pPr>
        <w:pStyle w:val="4"/>
        <w:keepNext w:val="0"/>
        <w:keepLines w:val="0"/>
        <w:pageBreakBefore w:val="0"/>
        <w:widowControl w:val="0"/>
        <w:tabs>
          <w:tab w:val="left" w:pos="3952"/>
        </w:tabs>
        <w:kinsoku w:val="0"/>
        <w:wordWrap/>
        <w:overflowPunct w:val="0"/>
        <w:topLinePunct w:val="0"/>
        <w:autoSpaceDE/>
        <w:autoSpaceDN/>
        <w:bidi w:val="0"/>
        <w:adjustRightInd/>
        <w:snapToGrid/>
        <w:spacing w:before="0" w:beforeLines="0" w:afterLines="0" w:line="600" w:lineRule="exact"/>
        <w:ind w:left="0" w:leftChars="0" w:right="260" w:firstLine="0" w:firstLineChars="0"/>
        <w:jc w:val="center"/>
        <w:textAlignment w:val="auto"/>
        <w:rPr>
          <w:rFonts w:hint="eastAsia" w:ascii="宋体" w:hAnsi="宋体" w:eastAsia="方正小标宋_GBK" w:cs="方正小标宋_GBK"/>
          <w:b w:val="0"/>
          <w:bCs w:val="0"/>
          <w:color w:val="auto"/>
          <w:sz w:val="44"/>
          <w:szCs w:val="44"/>
        </w:rPr>
      </w:pPr>
      <w:r>
        <w:rPr>
          <w:rFonts w:hint="eastAsia" w:ascii="宋体" w:hAnsi="宋体" w:eastAsia="方正小标宋_GBK" w:cs="方正小标宋_GBK"/>
          <w:b w:val="0"/>
          <w:bCs w:val="0"/>
          <w:color w:val="auto"/>
          <w:sz w:val="44"/>
          <w:szCs w:val="44"/>
        </w:rPr>
        <w:t>申请人承诺</w:t>
      </w:r>
    </w:p>
    <w:p>
      <w:pPr>
        <w:pStyle w:val="4"/>
        <w:keepNext w:val="0"/>
        <w:keepLines w:val="0"/>
        <w:pageBreakBefore w:val="0"/>
        <w:widowControl w:val="0"/>
        <w:tabs>
          <w:tab w:val="left" w:pos="3952"/>
        </w:tabs>
        <w:kinsoku w:val="0"/>
        <w:wordWrap/>
        <w:overflowPunct w:val="0"/>
        <w:topLinePunct w:val="0"/>
        <w:autoSpaceDE/>
        <w:autoSpaceDN/>
        <w:bidi w:val="0"/>
        <w:adjustRightInd/>
        <w:snapToGrid/>
        <w:spacing w:before="0" w:beforeLines="0" w:afterLines="0" w:line="580" w:lineRule="exact"/>
        <w:ind w:left="120" w:right="260" w:firstLine="640"/>
        <w:jc w:val="both"/>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sz w:val="32"/>
          <w:szCs w:val="24"/>
        </w:rPr>
        <w:t>申</w:t>
      </w:r>
      <w:r>
        <w:rPr>
          <w:rFonts w:hint="eastAsia" w:ascii="宋体" w:hAnsi="宋体" w:eastAsia="方正仿宋_GBK"/>
          <w:b w:val="0"/>
          <w:bCs w:val="0"/>
          <w:color w:val="auto"/>
          <w:spacing w:val="-56"/>
          <w:sz w:val="32"/>
          <w:szCs w:val="24"/>
        </w:rPr>
        <w:t xml:space="preserve"> </w:t>
      </w:r>
      <w:r>
        <w:rPr>
          <w:rFonts w:hint="eastAsia" w:ascii="宋体" w:hAnsi="宋体" w:eastAsia="方正仿宋_GBK"/>
          <w:b w:val="0"/>
          <w:bCs w:val="0"/>
          <w:color w:val="auto"/>
          <w:sz w:val="32"/>
          <w:szCs w:val="24"/>
        </w:rPr>
        <w:t>请</w:t>
      </w:r>
      <w:r>
        <w:rPr>
          <w:rFonts w:hint="eastAsia" w:ascii="宋体" w:hAnsi="宋体" w:eastAsia="方正仿宋_GBK"/>
          <w:b w:val="0"/>
          <w:bCs w:val="0"/>
          <w:color w:val="auto"/>
          <w:spacing w:val="-53"/>
          <w:sz w:val="32"/>
          <w:szCs w:val="24"/>
        </w:rPr>
        <w:t xml:space="preserve"> </w:t>
      </w:r>
      <w:r>
        <w:rPr>
          <w:rFonts w:hint="eastAsia" w:ascii="宋体" w:hAnsi="宋体" w:eastAsia="方正仿宋_GBK"/>
          <w:b w:val="0"/>
          <w:bCs w:val="0"/>
          <w:color w:val="auto"/>
          <w:sz w:val="32"/>
          <w:szCs w:val="24"/>
        </w:rPr>
        <w:t>人</w:t>
      </w:r>
      <w:r>
        <w:rPr>
          <w:rFonts w:hint="eastAsia" w:ascii="宋体" w:hAnsi="宋体" w:eastAsia="方正仿宋_GBK"/>
          <w:b w:val="0"/>
          <w:bCs w:val="0"/>
          <w:color w:val="auto"/>
          <w:spacing w:val="48"/>
          <w:sz w:val="32"/>
          <w:szCs w:val="24"/>
        </w:rPr>
        <w:t xml:space="preserve"> </w:t>
      </w:r>
      <w:r>
        <w:rPr>
          <w:rFonts w:hint="eastAsia" w:ascii="宋体" w:hAnsi="宋体" w:eastAsia="方正仿宋_GBK"/>
          <w:b w:val="0"/>
          <w:bCs w:val="0"/>
          <w:color w:val="auto"/>
          <w:sz w:val="32"/>
          <w:szCs w:val="24"/>
          <w:u w:val="single"/>
        </w:rPr>
        <w:t>（</w:t>
      </w:r>
      <w:r>
        <w:rPr>
          <w:rFonts w:hint="eastAsia" w:ascii="宋体" w:hAnsi="宋体" w:eastAsia="方正仿宋_GBK"/>
          <w:b w:val="0"/>
          <w:bCs w:val="0"/>
          <w:color w:val="auto"/>
          <w:spacing w:val="-56"/>
          <w:sz w:val="32"/>
          <w:szCs w:val="24"/>
          <w:u w:val="single"/>
        </w:rPr>
        <w:t xml:space="preserve"> </w:t>
      </w:r>
      <w:r>
        <w:rPr>
          <w:rFonts w:hint="eastAsia" w:ascii="宋体" w:hAnsi="宋体" w:eastAsia="方正仿宋_GBK"/>
          <w:b w:val="0"/>
          <w:bCs w:val="0"/>
          <w:color w:val="auto"/>
          <w:sz w:val="32"/>
          <w:szCs w:val="24"/>
          <w:u w:val="single"/>
        </w:rPr>
        <w:t>企</w:t>
      </w:r>
      <w:r>
        <w:rPr>
          <w:rFonts w:hint="eastAsia" w:ascii="宋体" w:hAnsi="宋体" w:eastAsia="方正仿宋_GBK"/>
          <w:b w:val="0"/>
          <w:bCs w:val="0"/>
          <w:color w:val="auto"/>
          <w:spacing w:val="-54"/>
          <w:sz w:val="32"/>
          <w:szCs w:val="24"/>
          <w:u w:val="single"/>
        </w:rPr>
        <w:t xml:space="preserve"> </w:t>
      </w:r>
      <w:r>
        <w:rPr>
          <w:rFonts w:hint="eastAsia" w:ascii="宋体" w:hAnsi="宋体" w:eastAsia="方正仿宋_GBK"/>
          <w:b w:val="0"/>
          <w:bCs w:val="0"/>
          <w:color w:val="auto"/>
          <w:sz w:val="32"/>
          <w:szCs w:val="24"/>
          <w:u w:val="single"/>
        </w:rPr>
        <w:t>业</w:t>
      </w:r>
      <w:r>
        <w:rPr>
          <w:rFonts w:hint="eastAsia" w:ascii="宋体" w:hAnsi="宋体" w:eastAsia="方正仿宋_GBK"/>
          <w:b w:val="0"/>
          <w:bCs w:val="0"/>
          <w:color w:val="auto"/>
          <w:spacing w:val="-56"/>
          <w:sz w:val="32"/>
          <w:szCs w:val="24"/>
          <w:u w:val="single"/>
        </w:rPr>
        <w:t xml:space="preserve"> </w:t>
      </w:r>
      <w:r>
        <w:rPr>
          <w:rFonts w:hint="eastAsia" w:ascii="宋体" w:hAnsi="宋体" w:eastAsia="方正仿宋_GBK"/>
          <w:b w:val="0"/>
          <w:bCs w:val="0"/>
          <w:color w:val="auto"/>
          <w:sz w:val="32"/>
          <w:szCs w:val="24"/>
          <w:u w:val="single"/>
        </w:rPr>
        <w:t>名</w:t>
      </w:r>
      <w:r>
        <w:rPr>
          <w:rFonts w:hint="eastAsia" w:ascii="宋体" w:hAnsi="宋体" w:eastAsia="方正仿宋_GBK"/>
          <w:b w:val="0"/>
          <w:bCs w:val="0"/>
          <w:color w:val="auto"/>
          <w:spacing w:val="-54"/>
          <w:sz w:val="32"/>
          <w:szCs w:val="24"/>
          <w:u w:val="single"/>
        </w:rPr>
        <w:t xml:space="preserve"> </w:t>
      </w:r>
      <w:r>
        <w:rPr>
          <w:rFonts w:hint="eastAsia" w:ascii="宋体" w:hAnsi="宋体" w:eastAsia="方正仿宋_GBK"/>
          <w:b w:val="0"/>
          <w:bCs w:val="0"/>
          <w:color w:val="auto"/>
          <w:sz w:val="32"/>
          <w:szCs w:val="24"/>
          <w:u w:val="single"/>
        </w:rPr>
        <w:t>称</w:t>
      </w:r>
      <w:r>
        <w:rPr>
          <w:rFonts w:hint="eastAsia" w:ascii="宋体" w:hAnsi="宋体" w:eastAsia="方正仿宋_GBK"/>
          <w:b w:val="0"/>
          <w:bCs w:val="0"/>
          <w:color w:val="auto"/>
          <w:spacing w:val="-56"/>
          <w:sz w:val="32"/>
          <w:szCs w:val="24"/>
          <w:u w:val="single"/>
        </w:rPr>
        <w:t xml:space="preserve"> </w:t>
      </w:r>
      <w:r>
        <w:rPr>
          <w:rFonts w:hint="eastAsia" w:ascii="宋体" w:hAnsi="宋体" w:eastAsia="方正仿宋_GBK"/>
          <w:b w:val="0"/>
          <w:bCs w:val="0"/>
          <w:color w:val="auto"/>
          <w:sz w:val="32"/>
          <w:szCs w:val="24"/>
          <w:u w:val="single"/>
        </w:rPr>
        <w:t>）</w:t>
      </w:r>
      <w:r>
        <w:rPr>
          <w:rFonts w:hint="eastAsia" w:ascii="宋体" w:hAnsi="宋体" w:eastAsia="方正仿宋_GBK"/>
          <w:b w:val="0"/>
          <w:bCs w:val="0"/>
          <w:color w:val="auto"/>
          <w:spacing w:val="48"/>
          <w:sz w:val="32"/>
          <w:szCs w:val="24"/>
          <w:u w:val="single"/>
        </w:rPr>
        <w:t xml:space="preserve"> </w:t>
      </w:r>
      <w:r>
        <w:rPr>
          <w:rFonts w:hint="eastAsia" w:ascii="宋体" w:hAnsi="宋体" w:eastAsia="方正仿宋_GBK"/>
          <w:b w:val="0"/>
          <w:bCs w:val="0"/>
          <w:color w:val="auto"/>
          <w:spacing w:val="48"/>
          <w:sz w:val="32"/>
          <w:szCs w:val="24"/>
          <w:u w:val="single"/>
          <w:lang w:val="en-US" w:eastAsia="zh-CN"/>
        </w:rPr>
        <w:t xml:space="preserve">           </w:t>
      </w:r>
      <w:r>
        <w:rPr>
          <w:rFonts w:hint="eastAsia" w:ascii="宋体" w:hAnsi="宋体" w:eastAsia="方正仿宋_GBK"/>
          <w:b w:val="0"/>
          <w:bCs w:val="0"/>
          <w:color w:val="auto"/>
          <w:sz w:val="32"/>
          <w:szCs w:val="24"/>
        </w:rPr>
        <w:t>（</w:t>
      </w:r>
      <w:r>
        <w:rPr>
          <w:rFonts w:hint="eastAsia" w:ascii="宋体" w:hAnsi="宋体" w:eastAsia="方正仿宋_GBK"/>
          <w:b w:val="0"/>
          <w:bCs w:val="0"/>
          <w:color w:val="auto"/>
          <w:spacing w:val="-56"/>
          <w:sz w:val="32"/>
          <w:szCs w:val="24"/>
        </w:rPr>
        <w:t xml:space="preserve"> </w:t>
      </w:r>
      <w:r>
        <w:rPr>
          <w:rFonts w:hint="eastAsia" w:ascii="宋体" w:hAnsi="宋体" w:eastAsia="方正仿宋_GBK"/>
          <w:b w:val="0"/>
          <w:bCs w:val="0"/>
          <w:color w:val="auto"/>
          <w:sz w:val="32"/>
          <w:szCs w:val="24"/>
        </w:rPr>
        <w:t>统</w:t>
      </w:r>
      <w:r>
        <w:rPr>
          <w:rFonts w:hint="eastAsia" w:ascii="宋体" w:hAnsi="宋体" w:eastAsia="方正仿宋_GBK"/>
          <w:b w:val="0"/>
          <w:bCs w:val="0"/>
          <w:color w:val="auto"/>
          <w:spacing w:val="-53"/>
          <w:sz w:val="32"/>
          <w:szCs w:val="24"/>
        </w:rPr>
        <w:t xml:space="preserve"> </w:t>
      </w:r>
      <w:r>
        <w:rPr>
          <w:rFonts w:hint="eastAsia" w:ascii="宋体" w:hAnsi="宋体" w:eastAsia="方正仿宋_GBK"/>
          <w:b w:val="0"/>
          <w:bCs w:val="0"/>
          <w:color w:val="auto"/>
          <w:sz w:val="32"/>
          <w:szCs w:val="24"/>
        </w:rPr>
        <w:t>一</w:t>
      </w:r>
      <w:r>
        <w:rPr>
          <w:rFonts w:hint="eastAsia" w:ascii="宋体" w:hAnsi="宋体" w:eastAsia="方正仿宋_GBK"/>
          <w:b w:val="0"/>
          <w:bCs w:val="0"/>
          <w:color w:val="auto"/>
          <w:spacing w:val="-56"/>
          <w:sz w:val="32"/>
          <w:szCs w:val="24"/>
        </w:rPr>
        <w:t xml:space="preserve"> </w:t>
      </w:r>
      <w:r>
        <w:rPr>
          <w:rFonts w:hint="eastAsia" w:ascii="宋体" w:hAnsi="宋体" w:eastAsia="方正仿宋_GBK"/>
          <w:b w:val="0"/>
          <w:bCs w:val="0"/>
          <w:color w:val="auto"/>
          <w:sz w:val="32"/>
          <w:szCs w:val="24"/>
        </w:rPr>
        <w:t>社</w:t>
      </w:r>
      <w:r>
        <w:rPr>
          <w:rFonts w:hint="eastAsia" w:ascii="宋体" w:hAnsi="宋体" w:eastAsia="方正仿宋_GBK"/>
          <w:b w:val="0"/>
          <w:bCs w:val="0"/>
          <w:color w:val="auto"/>
          <w:spacing w:val="-53"/>
          <w:sz w:val="32"/>
          <w:szCs w:val="24"/>
        </w:rPr>
        <w:t xml:space="preserve"> </w:t>
      </w:r>
      <w:r>
        <w:rPr>
          <w:rFonts w:hint="eastAsia" w:ascii="宋体" w:hAnsi="宋体" w:eastAsia="方正仿宋_GBK"/>
          <w:b w:val="0"/>
          <w:bCs w:val="0"/>
          <w:color w:val="auto"/>
          <w:sz w:val="32"/>
          <w:szCs w:val="24"/>
        </w:rPr>
        <w:t>会</w:t>
      </w:r>
      <w:r>
        <w:rPr>
          <w:rFonts w:hint="eastAsia" w:ascii="宋体" w:hAnsi="宋体" w:eastAsia="方正仿宋_GBK"/>
          <w:b w:val="0"/>
          <w:bCs w:val="0"/>
          <w:color w:val="auto"/>
          <w:spacing w:val="-56"/>
          <w:sz w:val="32"/>
          <w:szCs w:val="24"/>
        </w:rPr>
        <w:t xml:space="preserve"> </w:t>
      </w:r>
      <w:r>
        <w:rPr>
          <w:rFonts w:hint="eastAsia" w:ascii="宋体" w:hAnsi="宋体" w:eastAsia="方正仿宋_GBK"/>
          <w:b w:val="0"/>
          <w:bCs w:val="0"/>
          <w:color w:val="auto"/>
          <w:sz w:val="32"/>
          <w:szCs w:val="24"/>
        </w:rPr>
        <w:t>信</w:t>
      </w:r>
      <w:r>
        <w:rPr>
          <w:rFonts w:hint="eastAsia" w:ascii="宋体" w:hAnsi="宋体" w:eastAsia="方正仿宋_GBK"/>
          <w:b w:val="0"/>
          <w:bCs w:val="0"/>
          <w:color w:val="auto"/>
          <w:spacing w:val="-53"/>
          <w:sz w:val="32"/>
          <w:szCs w:val="24"/>
        </w:rPr>
        <w:t xml:space="preserve"> </w:t>
      </w:r>
      <w:r>
        <w:rPr>
          <w:rFonts w:hint="eastAsia" w:ascii="宋体" w:hAnsi="宋体" w:eastAsia="方正仿宋_GBK"/>
          <w:b w:val="0"/>
          <w:bCs w:val="0"/>
          <w:color w:val="auto"/>
          <w:sz w:val="32"/>
          <w:szCs w:val="24"/>
        </w:rPr>
        <w:t>用</w:t>
      </w:r>
      <w:r>
        <w:rPr>
          <w:rFonts w:hint="eastAsia" w:ascii="宋体" w:hAnsi="宋体" w:eastAsia="方正仿宋_GBK"/>
          <w:b w:val="0"/>
          <w:bCs w:val="0"/>
          <w:color w:val="auto"/>
          <w:spacing w:val="-56"/>
          <w:sz w:val="32"/>
          <w:szCs w:val="24"/>
        </w:rPr>
        <w:t xml:space="preserve"> </w:t>
      </w:r>
      <w:r>
        <w:rPr>
          <w:rFonts w:hint="eastAsia" w:ascii="宋体" w:hAnsi="宋体" w:eastAsia="方正仿宋_GBK"/>
          <w:b w:val="0"/>
          <w:bCs w:val="0"/>
          <w:color w:val="auto"/>
          <w:sz w:val="32"/>
          <w:szCs w:val="24"/>
        </w:rPr>
        <w:t>代</w:t>
      </w:r>
      <w:r>
        <w:rPr>
          <w:rFonts w:hint="eastAsia" w:ascii="宋体" w:hAnsi="宋体" w:eastAsia="方正仿宋_GBK"/>
          <w:b w:val="0"/>
          <w:bCs w:val="0"/>
          <w:color w:val="auto"/>
          <w:spacing w:val="-3"/>
          <w:w w:val="100"/>
          <w:sz w:val="32"/>
          <w:szCs w:val="24"/>
        </w:rPr>
        <w:t>码：</w:t>
      </w:r>
      <w:r>
        <w:rPr>
          <w:rFonts w:hint="default" w:ascii="宋体" w:hAnsi="宋体" w:eastAsia="方正仿宋_GBK"/>
          <w:b w:val="0"/>
          <w:bCs w:val="0"/>
          <w:color w:val="auto"/>
          <w:spacing w:val="-3"/>
          <w:w w:val="100"/>
          <w:sz w:val="32"/>
          <w:szCs w:val="24"/>
          <w:u w:val="single"/>
        </w:rPr>
        <w:tab/>
      </w:r>
      <w:r>
        <w:rPr>
          <w:rFonts w:hint="eastAsia" w:ascii="宋体" w:hAnsi="宋体" w:eastAsia="方正仿宋_GBK"/>
          <w:b w:val="0"/>
          <w:bCs w:val="0"/>
          <w:color w:val="auto"/>
          <w:sz w:val="32"/>
          <w:szCs w:val="24"/>
        </w:rPr>
        <w:t>）办理</w:t>
      </w:r>
      <w:r>
        <w:rPr>
          <w:rFonts w:hint="eastAsia" w:ascii="宋体" w:hAnsi="宋体" w:eastAsia="方正仿宋_GBK"/>
          <w:b w:val="0"/>
          <w:bCs w:val="0"/>
          <w:color w:val="auto"/>
          <w:sz w:val="32"/>
          <w:szCs w:val="24"/>
          <w:u w:val="single"/>
        </w:rPr>
        <w:t>路基路面养护作业单位</w:t>
      </w:r>
      <w:r>
        <w:rPr>
          <w:rFonts w:hint="eastAsia" w:ascii="宋体" w:hAnsi="宋体" w:eastAsia="方正仿宋_GBK"/>
          <w:b w:val="0"/>
          <w:bCs w:val="0"/>
          <w:color w:val="auto"/>
          <w:w w:val="100"/>
          <w:sz w:val="32"/>
          <w:szCs w:val="24"/>
        </w:rPr>
        <w:t xml:space="preserve"> </w:t>
      </w:r>
      <w:r>
        <w:rPr>
          <w:rFonts w:hint="eastAsia" w:ascii="宋体" w:hAnsi="宋体" w:eastAsia="方正仿宋_GBK"/>
          <w:b w:val="0"/>
          <w:bCs w:val="0"/>
          <w:color w:val="auto"/>
          <w:sz w:val="32"/>
          <w:szCs w:val="24"/>
          <w:u w:val="single"/>
        </w:rPr>
        <w:t>乙级资质审批</w:t>
      </w:r>
      <w:r>
        <w:rPr>
          <w:rFonts w:hint="eastAsia" w:ascii="宋体" w:hAnsi="宋体" w:eastAsia="方正仿宋_GBK"/>
          <w:b w:val="0"/>
          <w:bCs w:val="0"/>
          <w:color w:val="auto"/>
          <w:spacing w:val="151"/>
          <w:sz w:val="32"/>
          <w:szCs w:val="24"/>
          <w:u w:val="single"/>
        </w:rPr>
        <w:t xml:space="preserve"> </w:t>
      </w:r>
      <w:r>
        <w:rPr>
          <w:rFonts w:hint="eastAsia" w:ascii="宋体" w:hAnsi="宋体" w:eastAsia="方正仿宋_GBK"/>
          <w:b w:val="0"/>
          <w:bCs w:val="0"/>
          <w:color w:val="auto"/>
          <w:sz w:val="32"/>
          <w:szCs w:val="24"/>
        </w:rPr>
        <w:t>行政许可事项。现作出下列承诺：</w:t>
      </w:r>
    </w:p>
    <w:p>
      <w:pPr>
        <w:pStyle w:val="4"/>
        <w:keepNext w:val="0"/>
        <w:keepLines w:val="0"/>
        <w:pageBreakBefore w:val="0"/>
        <w:widowControl w:val="0"/>
        <w:tabs>
          <w:tab w:val="left" w:pos="3952"/>
        </w:tabs>
        <w:kinsoku w:val="0"/>
        <w:wordWrap/>
        <w:overflowPunct w:val="0"/>
        <w:topLinePunct w:val="0"/>
        <w:autoSpaceDE/>
        <w:autoSpaceDN/>
        <w:bidi w:val="0"/>
        <w:adjustRightInd/>
        <w:snapToGrid/>
        <w:spacing w:before="0" w:beforeLines="0" w:afterLines="0" w:line="580" w:lineRule="exact"/>
        <w:ind w:left="120" w:right="260" w:firstLine="640"/>
        <w:jc w:val="both"/>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w w:val="100"/>
          <w:sz w:val="32"/>
          <w:szCs w:val="24"/>
        </w:rPr>
        <w:t xml:space="preserve">（一）申请人已经知晓行政许可机关告知的全部内容， </w:t>
      </w:r>
      <w:r>
        <w:rPr>
          <w:rFonts w:hint="eastAsia" w:ascii="宋体" w:hAnsi="宋体" w:eastAsia="方正仿宋_GBK"/>
          <w:b w:val="0"/>
          <w:bCs w:val="0"/>
          <w:color w:val="auto"/>
          <w:sz w:val="32"/>
          <w:szCs w:val="24"/>
        </w:rPr>
        <w:t>对该项行政许可的有关规定和要求已经全面理解。</w:t>
      </w:r>
    </w:p>
    <w:p>
      <w:pPr>
        <w:pStyle w:val="4"/>
        <w:keepNext w:val="0"/>
        <w:keepLines w:val="0"/>
        <w:pageBreakBefore w:val="0"/>
        <w:widowControl w:val="0"/>
        <w:kinsoku w:val="0"/>
        <w:wordWrap/>
        <w:overflowPunct w:val="0"/>
        <w:topLinePunct w:val="0"/>
        <w:autoSpaceDE/>
        <w:autoSpaceDN/>
        <w:bidi w:val="0"/>
        <w:adjustRightInd/>
        <w:snapToGrid/>
        <w:spacing w:before="23" w:beforeLines="0" w:afterLines="0" w:line="580" w:lineRule="exact"/>
        <w:ind w:left="120" w:firstLine="640"/>
        <w:textAlignment w:val="auto"/>
        <w:rPr>
          <w:rFonts w:hint="eastAsia" w:ascii="宋体" w:hAnsi="宋体" w:eastAsia="方正仿宋_GBK"/>
          <w:b w:val="0"/>
          <w:bCs w:val="0"/>
          <w:color w:val="auto"/>
          <w:spacing w:val="-6"/>
          <w:w w:val="100"/>
          <w:sz w:val="32"/>
          <w:szCs w:val="24"/>
        </w:rPr>
      </w:pPr>
      <w:r>
        <w:rPr>
          <w:rFonts w:hint="eastAsia" w:ascii="宋体" w:hAnsi="宋体" w:eastAsia="方正仿宋_GBK"/>
          <w:b w:val="0"/>
          <w:bCs w:val="0"/>
          <w:color w:val="auto"/>
          <w:sz w:val="32"/>
          <w:szCs w:val="24"/>
        </w:rPr>
        <w:t>（二）申请人承诺填写的所有信息和提供的申请材料均</w:t>
      </w:r>
      <w:r>
        <w:rPr>
          <w:rFonts w:hint="eastAsia" w:ascii="宋体" w:hAnsi="宋体" w:eastAsia="方正仿宋_GBK"/>
          <w:b w:val="0"/>
          <w:bCs w:val="0"/>
          <w:color w:val="auto"/>
          <w:spacing w:val="-6"/>
          <w:w w:val="100"/>
          <w:sz w:val="32"/>
          <w:szCs w:val="24"/>
        </w:rPr>
        <w:t>真实、准确、有效，申请人能够满足办理该事项的许可条件。</w:t>
      </w:r>
    </w:p>
    <w:p>
      <w:pPr>
        <w:pStyle w:val="4"/>
        <w:keepNext w:val="0"/>
        <w:keepLines w:val="0"/>
        <w:pageBreakBefore w:val="0"/>
        <w:widowControl w:val="0"/>
        <w:kinsoku w:val="0"/>
        <w:wordWrap/>
        <w:overflowPunct w:val="0"/>
        <w:topLinePunct w:val="0"/>
        <w:autoSpaceDE/>
        <w:autoSpaceDN/>
        <w:bidi w:val="0"/>
        <w:adjustRightInd/>
        <w:snapToGrid/>
        <w:spacing w:before="23" w:beforeLines="0" w:afterLines="0" w:line="580" w:lineRule="exact"/>
        <w:ind w:left="120" w:firstLine="640"/>
        <w:textAlignment w:val="auto"/>
        <w:rPr>
          <w:rFonts w:hint="eastAsia" w:ascii="宋体" w:hAnsi="宋体" w:eastAsia="方正仿宋_GBK"/>
          <w:b w:val="0"/>
          <w:bCs w:val="0"/>
          <w:color w:val="auto"/>
          <w:sz w:val="32"/>
          <w:szCs w:val="24"/>
          <w:lang w:val="en" w:eastAsia="zh-CN"/>
        </w:rPr>
      </w:pPr>
      <w:r>
        <w:rPr>
          <w:rFonts w:hint="eastAsia" w:ascii="宋体" w:hAnsi="宋体" w:eastAsia="方正仿宋_GBK"/>
          <w:b w:val="0"/>
          <w:bCs w:val="0"/>
          <w:color w:val="auto"/>
          <w:w w:val="100"/>
          <w:sz w:val="32"/>
          <w:szCs w:val="24"/>
        </w:rPr>
        <w:t>（三）申请人承诺愿意接受交通运输主管部门及其委托</w:t>
      </w:r>
      <w:r>
        <w:rPr>
          <w:rFonts w:hint="eastAsia" w:ascii="宋体" w:hAnsi="宋体" w:eastAsia="方正仿宋_GBK"/>
          <w:b w:val="0"/>
          <w:bCs w:val="0"/>
          <w:color w:val="auto"/>
          <w:sz w:val="32"/>
          <w:szCs w:val="24"/>
        </w:rPr>
        <w:t>单位的核查和监督</w:t>
      </w:r>
      <w:r>
        <w:rPr>
          <w:rFonts w:hint="eastAsia" w:ascii="宋体" w:hAnsi="宋体" w:eastAsia="方正仿宋_GBK"/>
          <w:b w:val="0"/>
          <w:bCs w:val="0"/>
          <w:color w:val="auto"/>
          <w:sz w:val="32"/>
          <w:szCs w:val="24"/>
          <w:lang w:eastAsia="zh-CN"/>
        </w:rPr>
        <w:t>。</w:t>
      </w:r>
    </w:p>
    <w:p>
      <w:pPr>
        <w:pStyle w:val="4"/>
        <w:keepNext w:val="0"/>
        <w:keepLines w:val="0"/>
        <w:pageBreakBefore w:val="0"/>
        <w:widowControl w:val="0"/>
        <w:kinsoku w:val="0"/>
        <w:wordWrap/>
        <w:overflowPunct w:val="0"/>
        <w:topLinePunct w:val="0"/>
        <w:autoSpaceDE/>
        <w:autoSpaceDN/>
        <w:bidi w:val="0"/>
        <w:adjustRightInd/>
        <w:snapToGrid/>
        <w:spacing w:before="23" w:beforeLines="0" w:afterLines="0" w:line="580" w:lineRule="exact"/>
        <w:ind w:left="120" w:firstLine="640"/>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w w:val="100"/>
          <w:sz w:val="32"/>
          <w:szCs w:val="24"/>
        </w:rPr>
        <w:t>（四）申请人承诺，愿意承担由于自身不实承诺、违反承诺所造成的一切法律责任；因违反有关法律法规及承诺，被撤销行政许可决定所造成的的经济和法律后果，愿意自行</w:t>
      </w:r>
      <w:r>
        <w:rPr>
          <w:rFonts w:hint="eastAsia" w:ascii="宋体" w:hAnsi="宋体" w:eastAsia="方正仿宋_GBK"/>
          <w:b w:val="0"/>
          <w:bCs w:val="0"/>
          <w:color w:val="auto"/>
          <w:sz w:val="32"/>
          <w:szCs w:val="24"/>
        </w:rPr>
        <w:t>承担。</w:t>
      </w:r>
    </w:p>
    <w:p>
      <w:pPr>
        <w:pStyle w:val="4"/>
        <w:keepNext w:val="0"/>
        <w:keepLines w:val="0"/>
        <w:pageBreakBefore w:val="0"/>
        <w:widowControl w:val="0"/>
        <w:kinsoku w:val="0"/>
        <w:wordWrap/>
        <w:overflowPunct w:val="0"/>
        <w:topLinePunct w:val="0"/>
        <w:autoSpaceDE/>
        <w:autoSpaceDN/>
        <w:bidi w:val="0"/>
        <w:adjustRightInd/>
        <w:snapToGrid/>
        <w:spacing w:before="23" w:beforeLines="0" w:afterLines="0" w:line="580" w:lineRule="exact"/>
        <w:ind w:left="120" w:firstLine="640"/>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sz w:val="32"/>
          <w:szCs w:val="24"/>
        </w:rPr>
        <w:t>（五）以上所作承诺均为申请人真实意思的表示。</w:t>
      </w:r>
    </w:p>
    <w:p>
      <w:pPr>
        <w:pStyle w:val="4"/>
        <w:keepNext w:val="0"/>
        <w:keepLines w:val="0"/>
        <w:pageBreakBefore w:val="0"/>
        <w:widowControl w:val="0"/>
        <w:kinsoku w:val="0"/>
        <w:wordWrap/>
        <w:overflowPunct w:val="0"/>
        <w:topLinePunct w:val="0"/>
        <w:autoSpaceDE/>
        <w:autoSpaceDN/>
        <w:bidi w:val="0"/>
        <w:adjustRightInd/>
        <w:snapToGrid/>
        <w:spacing w:before="0" w:beforeLines="0" w:afterLines="0" w:line="580" w:lineRule="exact"/>
        <w:ind w:left="0"/>
        <w:textAlignment w:val="auto"/>
        <w:rPr>
          <w:rFonts w:hint="eastAsia" w:ascii="宋体" w:hAnsi="宋体" w:eastAsia="方正仿宋_GBK"/>
          <w:b w:val="0"/>
          <w:bCs w:val="0"/>
          <w:color w:val="auto"/>
          <w:sz w:val="32"/>
          <w:szCs w:val="24"/>
        </w:rPr>
      </w:pPr>
    </w:p>
    <w:p>
      <w:pPr>
        <w:pStyle w:val="4"/>
        <w:keepNext w:val="0"/>
        <w:keepLines w:val="0"/>
        <w:pageBreakBefore w:val="0"/>
        <w:widowControl w:val="0"/>
        <w:kinsoku w:val="0"/>
        <w:wordWrap/>
        <w:overflowPunct w:val="0"/>
        <w:topLinePunct w:val="0"/>
        <w:autoSpaceDE/>
        <w:autoSpaceDN/>
        <w:bidi w:val="0"/>
        <w:adjustRightInd/>
        <w:snapToGrid/>
        <w:spacing w:before="0" w:beforeLines="0" w:afterLines="0" w:line="580" w:lineRule="exact"/>
        <w:ind w:left="0" w:leftChars="0" w:right="2448" w:firstLine="0" w:firstLineChars="0"/>
        <w:jc w:val="both"/>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sz w:val="32"/>
          <w:szCs w:val="24"/>
          <w:lang w:val="en-US" w:eastAsia="zh-CN"/>
        </w:rPr>
        <w:t xml:space="preserve">                             </w:t>
      </w:r>
      <w:r>
        <w:rPr>
          <w:rFonts w:hint="eastAsia" w:ascii="宋体" w:hAnsi="宋体" w:eastAsia="方正仿宋_GBK"/>
          <w:b w:val="0"/>
          <w:bCs w:val="0"/>
          <w:color w:val="auto"/>
          <w:sz w:val="32"/>
          <w:szCs w:val="24"/>
        </w:rPr>
        <w:t>申请人：</w:t>
      </w:r>
    </w:p>
    <w:p>
      <w:pPr>
        <w:pStyle w:val="4"/>
        <w:keepNext w:val="0"/>
        <w:keepLines w:val="0"/>
        <w:pageBreakBefore w:val="0"/>
        <w:widowControl w:val="0"/>
        <w:kinsoku w:val="0"/>
        <w:wordWrap/>
        <w:overflowPunct w:val="0"/>
        <w:topLinePunct w:val="0"/>
        <w:autoSpaceDE/>
        <w:autoSpaceDN/>
        <w:bidi w:val="0"/>
        <w:adjustRightInd/>
        <w:snapToGrid/>
        <w:spacing w:before="99" w:beforeLines="0" w:afterLines="0" w:line="580" w:lineRule="exact"/>
        <w:ind w:left="3096"/>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sz w:val="32"/>
          <w:szCs w:val="24"/>
        </w:rPr>
        <w:t>（法定代表人签字及单位盖章）</w:t>
      </w:r>
    </w:p>
    <w:p>
      <w:pPr>
        <w:pStyle w:val="4"/>
        <w:keepNext w:val="0"/>
        <w:keepLines w:val="0"/>
        <w:pageBreakBefore w:val="0"/>
        <w:widowControl w:val="0"/>
        <w:kinsoku w:val="0"/>
        <w:wordWrap/>
        <w:overflowPunct w:val="0"/>
        <w:topLinePunct w:val="0"/>
        <w:autoSpaceDE/>
        <w:autoSpaceDN/>
        <w:bidi w:val="0"/>
        <w:adjustRightInd/>
        <w:snapToGrid/>
        <w:spacing w:before="8" w:beforeLines="0" w:afterLines="0" w:line="580" w:lineRule="exact"/>
        <w:ind w:left="0"/>
        <w:textAlignment w:val="auto"/>
        <w:rPr>
          <w:rFonts w:hint="eastAsia" w:ascii="宋体" w:hAnsi="宋体" w:eastAsia="方正仿宋_GBK"/>
          <w:b w:val="0"/>
          <w:bCs w:val="0"/>
          <w:color w:val="auto"/>
          <w:sz w:val="47"/>
          <w:szCs w:val="24"/>
        </w:rPr>
      </w:pPr>
    </w:p>
    <w:p>
      <w:pPr>
        <w:pStyle w:val="4"/>
        <w:keepNext w:val="0"/>
        <w:keepLines w:val="0"/>
        <w:pageBreakBefore w:val="0"/>
        <w:widowControl w:val="0"/>
        <w:tabs>
          <w:tab w:val="left" w:pos="799"/>
          <w:tab w:val="left" w:pos="1600"/>
        </w:tabs>
        <w:kinsoku w:val="0"/>
        <w:wordWrap/>
        <w:overflowPunct w:val="0"/>
        <w:topLinePunct w:val="0"/>
        <w:autoSpaceDE/>
        <w:autoSpaceDN/>
        <w:bidi w:val="0"/>
        <w:adjustRightInd/>
        <w:snapToGrid/>
        <w:spacing w:before="0" w:beforeLines="0" w:afterLines="0" w:line="580" w:lineRule="exact"/>
        <w:ind w:left="0" w:right="836"/>
        <w:jc w:val="center"/>
        <w:textAlignment w:val="auto"/>
        <w:rPr>
          <w:rFonts w:hint="eastAsia" w:ascii="宋体" w:hAnsi="宋体" w:eastAsia="方正仿宋_GBK"/>
          <w:b w:val="0"/>
          <w:bCs w:val="0"/>
          <w:color w:val="auto"/>
          <w:sz w:val="32"/>
          <w:szCs w:val="24"/>
        </w:rPr>
      </w:pPr>
      <w:r>
        <w:rPr>
          <w:rFonts w:hint="eastAsia" w:ascii="宋体" w:hAnsi="宋体" w:eastAsia="方正仿宋_GBK"/>
          <w:b w:val="0"/>
          <w:bCs w:val="0"/>
          <w:color w:val="auto"/>
          <w:w w:val="100"/>
          <w:sz w:val="32"/>
          <w:szCs w:val="24"/>
          <w:lang w:val="en-US" w:eastAsia="zh-CN"/>
        </w:rPr>
        <w:t xml:space="preserve">                           </w:t>
      </w:r>
      <w:r>
        <w:rPr>
          <w:rFonts w:hint="eastAsia" w:ascii="宋体" w:hAnsi="宋体" w:eastAsia="方正仿宋_GBK"/>
          <w:b w:val="0"/>
          <w:bCs w:val="0"/>
          <w:color w:val="auto"/>
          <w:w w:val="100"/>
          <w:sz w:val="32"/>
          <w:szCs w:val="24"/>
        </w:rPr>
        <w:t>年</w:t>
      </w:r>
      <w:r>
        <w:rPr>
          <w:rFonts w:hint="eastAsia" w:ascii="宋体" w:hAnsi="宋体" w:eastAsia="方正仿宋_GBK"/>
          <w:b w:val="0"/>
          <w:bCs w:val="0"/>
          <w:color w:val="auto"/>
          <w:w w:val="100"/>
          <w:sz w:val="32"/>
          <w:szCs w:val="24"/>
        </w:rPr>
        <w:tab/>
      </w:r>
      <w:r>
        <w:rPr>
          <w:rFonts w:hint="eastAsia" w:ascii="宋体" w:hAnsi="宋体" w:eastAsia="方正仿宋_GBK"/>
          <w:b w:val="0"/>
          <w:bCs w:val="0"/>
          <w:color w:val="auto"/>
          <w:w w:val="100"/>
          <w:sz w:val="32"/>
          <w:szCs w:val="24"/>
          <w:lang w:val="en-US" w:eastAsia="zh-CN"/>
        </w:rPr>
        <w:t xml:space="preserve"> </w:t>
      </w:r>
      <w:r>
        <w:rPr>
          <w:rFonts w:hint="eastAsia" w:ascii="宋体" w:hAnsi="宋体" w:eastAsia="方正仿宋_GBK"/>
          <w:b w:val="0"/>
          <w:bCs w:val="0"/>
          <w:color w:val="auto"/>
          <w:w w:val="100"/>
          <w:sz w:val="32"/>
          <w:szCs w:val="24"/>
        </w:rPr>
        <w:t>月</w:t>
      </w:r>
      <w:r>
        <w:rPr>
          <w:rFonts w:hint="eastAsia" w:ascii="宋体" w:hAnsi="宋体" w:eastAsia="方正仿宋_GBK"/>
          <w:b w:val="0"/>
          <w:bCs w:val="0"/>
          <w:color w:val="auto"/>
          <w:w w:val="100"/>
          <w:sz w:val="32"/>
          <w:szCs w:val="24"/>
        </w:rPr>
        <w:tab/>
      </w:r>
      <w:r>
        <w:rPr>
          <w:rFonts w:hint="eastAsia" w:ascii="宋体" w:hAnsi="宋体" w:eastAsia="方正仿宋_GBK"/>
          <w:b w:val="0"/>
          <w:bCs w:val="0"/>
          <w:color w:val="auto"/>
          <w:w w:val="100"/>
          <w:sz w:val="32"/>
          <w:szCs w:val="24"/>
          <w:lang w:val="en-US" w:eastAsia="zh-CN"/>
        </w:rPr>
        <w:t xml:space="preserve"> </w:t>
      </w:r>
      <w:r>
        <w:rPr>
          <w:rFonts w:hint="eastAsia" w:ascii="宋体" w:hAnsi="宋体" w:eastAsia="方正仿宋_GBK"/>
          <w:b w:val="0"/>
          <w:bCs w:val="0"/>
          <w:color w:val="auto"/>
          <w:w w:val="100"/>
          <w:sz w:val="32"/>
          <w:szCs w:val="24"/>
        </w:rPr>
        <w:t>日</w:t>
      </w:r>
    </w:p>
    <w:p>
      <w:pPr>
        <w:keepNext w:val="0"/>
        <w:keepLines w:val="0"/>
        <w:pageBreakBefore w:val="0"/>
        <w:widowControl w:val="0"/>
        <w:wordWrap/>
        <w:topLinePunct w:val="0"/>
        <w:autoSpaceDE/>
        <w:autoSpaceDN/>
        <w:bidi w:val="0"/>
        <w:adjustRightInd/>
        <w:snapToGrid/>
        <w:spacing w:line="600" w:lineRule="exact"/>
        <w:textAlignment w:val="auto"/>
        <w:rPr>
          <w:rFonts w:hint="eastAsia" w:ascii="宋体" w:hAnsi="宋体"/>
          <w:b w:val="0"/>
          <w:bCs w:val="0"/>
          <w:color w:val="auto"/>
        </w:rPr>
      </w:pP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宋体" w:hAnsi="宋体" w:eastAsia="方正仿宋_GBK" w:cs="方正仿宋_GBK"/>
          <w:b w:val="0"/>
          <w:bCs w:val="0"/>
          <w:color w:val="auto"/>
          <w:sz w:val="32"/>
          <w:szCs w:val="32"/>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script"/>
    <w:pitch w:val="default"/>
    <w:sig w:usb0="00000000" w:usb1="00000000" w:usb2="00000000" w:usb3="00000000" w:csb0="00040000" w:csb1="00000000"/>
  </w:font>
  <w:font w:name="HiddenHorzOCl">
    <w:altName w:val="宋体"/>
    <w:panose1 w:val="00000000000000000000"/>
    <w:charset w:val="86"/>
    <w:family w:val="swiss"/>
    <w:pitch w:val="default"/>
    <w:sig w:usb0="00000000" w:usb1="00000000" w:usb2="0000001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DC3E03"/>
    <w:rsid w:val="52DC3E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szCs w:val="30"/>
      <w:lang w:val="en-US" w:eastAsia="zh-CN" w:bidi="ar-SA"/>
    </w:rPr>
  </w:style>
  <w:style w:type="paragraph" w:styleId="3">
    <w:name w:val="heading 1"/>
    <w:basedOn w:val="1"/>
    <w:next w:val="1"/>
    <w:unhideWhenUsed/>
    <w:qFormat/>
    <w:uiPriority w:val="1"/>
    <w:pPr>
      <w:spacing w:beforeLines="0" w:afterLines="0"/>
      <w:ind w:left="294"/>
      <w:outlineLvl w:val="0"/>
    </w:pPr>
    <w:rPr>
      <w:rFonts w:hint="eastAsia" w:ascii="方正小标宋简体" w:hAnsi="方正小标宋简体" w:eastAsia="方正小标宋简体"/>
      <w:sz w:val="44"/>
      <w:szCs w:val="24"/>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Default"/>
    <w:next w:val="1"/>
    <w:qFormat/>
    <w:uiPriority w:val="99"/>
    <w:pPr>
      <w:widowControl w:val="0"/>
      <w:autoSpaceDE w:val="0"/>
      <w:autoSpaceDN w:val="0"/>
      <w:adjustRightInd w:val="0"/>
    </w:pPr>
    <w:rPr>
      <w:rFonts w:ascii="HiddenHorzOCl" w:hAnsi="Calibri" w:eastAsia="HiddenHorzOCl" w:cs="HiddenHorzOCl"/>
      <w:color w:val="000000"/>
      <w:sz w:val="24"/>
      <w:szCs w:val="24"/>
      <w:lang w:val="en-US" w:eastAsia="zh-CN" w:bidi="ar-SA"/>
    </w:rPr>
  </w:style>
  <w:style w:type="paragraph" w:styleId="4">
    <w:name w:val="Body Text"/>
    <w:basedOn w:val="1"/>
    <w:unhideWhenUsed/>
    <w:qFormat/>
    <w:uiPriority w:val="1"/>
    <w:pPr>
      <w:spacing w:before="222" w:beforeLines="0" w:afterLines="0"/>
      <w:ind w:left="120"/>
    </w:pPr>
    <w:rPr>
      <w:rFonts w:hint="eastAsia" w:ascii="仿宋_GB2312" w:hAnsi="仿宋_GB2312" w:eastAsia="仿宋_GB2312"/>
      <w:sz w:val="32"/>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2022-02-09T03:25:00Z</dcterms:created>
  <dc:creator>Administrator</dc:creator>
  <cp:lastModifiedBy>Administrator</cp:lastModifiedBy>
  <dcterms:modified xsi:type="dcterms:W3CDTF">2022-02-09T03:26:29Z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9A37B34D02AA4F08ADDAC52274382123</vt:lpwstr>
  </property>
</Properties>
</file>