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rFonts w:hint="eastAsia" w:ascii="宋体" w:hAnsi="宋体" w:eastAsia="方正小标宋_GBK" w:cs="方正小标宋_GBK"/>
          <w:b w:val="0"/>
          <w:bCs w:val="0"/>
          <w:color w:val="auto"/>
          <w:spacing w:val="9"/>
          <w:kern w:val="0"/>
          <w:sz w:val="44"/>
          <w:szCs w:val="44"/>
          <w:lang w:eastAsia="zh-CN"/>
        </w:rPr>
      </w:pPr>
      <w:r>
        <w:rPr>
          <w:rFonts w:hint="eastAsia" w:ascii="宋体" w:hAnsi="宋体" w:eastAsia="方正小标宋_GBK" w:cs="方正小标宋_GBK"/>
          <w:b w:val="0"/>
          <w:bCs w:val="0"/>
          <w:color w:val="auto"/>
          <w:spacing w:val="9"/>
          <w:kern w:val="0"/>
          <w:sz w:val="44"/>
          <w:szCs w:val="44"/>
          <w:lang w:eastAsia="zh-CN"/>
        </w:rPr>
        <w:t>云南省</w:t>
      </w:r>
      <w:r>
        <w:rPr>
          <w:rFonts w:hint="eastAsia" w:ascii="宋体" w:hAnsi="宋体" w:eastAsia="方正小标宋_GBK" w:cs="方正小标宋_GBK"/>
          <w:b w:val="0"/>
          <w:bCs w:val="0"/>
          <w:color w:val="auto"/>
          <w:spacing w:val="9"/>
          <w:kern w:val="0"/>
          <w:sz w:val="44"/>
          <w:szCs w:val="44"/>
        </w:rPr>
        <w:t>水路运输市场信用信息管理</w:t>
      </w:r>
      <w:r>
        <w:rPr>
          <w:rFonts w:hint="eastAsia" w:ascii="宋体" w:hAnsi="宋体" w:eastAsia="方正小标宋_GBK" w:cs="方正小标宋_GBK"/>
          <w:b w:val="0"/>
          <w:bCs w:val="0"/>
          <w:color w:val="auto"/>
          <w:spacing w:val="9"/>
          <w:kern w:val="0"/>
          <w:sz w:val="44"/>
          <w:szCs w:val="44"/>
          <w:lang w:eastAsia="zh-CN"/>
        </w:rPr>
        <w:t>细则</w:t>
      </w:r>
    </w:p>
    <w:p>
      <w:pPr>
        <w:spacing w:line="720" w:lineRule="exact"/>
        <w:ind w:right="-11"/>
        <w:jc w:val="center"/>
        <w:rPr>
          <w:rFonts w:ascii="宋体" w:hAnsi="宋体" w:eastAsia="方正楷体_GBK" w:cs="方正楷体_GBK"/>
          <w:sz w:val="32"/>
          <w:szCs w:val="32"/>
        </w:rPr>
      </w:pPr>
      <w:r>
        <w:rPr>
          <w:rFonts w:hint="eastAsia" w:ascii="宋体" w:hAnsi="宋体" w:eastAsia="方正楷体_GBK" w:cs="方正楷体_GBK"/>
          <w:sz w:val="32"/>
          <w:szCs w:val="32"/>
        </w:rPr>
        <w:t>（试行，公开征求意见稿）</w:t>
      </w:r>
    </w:p>
    <w:p>
      <w:pPr>
        <w:widowControl/>
        <w:wordWrap/>
        <w:adjustRightInd/>
        <w:snapToGrid/>
        <w:spacing w:line="480" w:lineRule="auto"/>
        <w:jc w:val="center"/>
        <w:textAlignment w:val="auto"/>
        <w:rPr>
          <w:rFonts w:hint="eastAsia" w:ascii="宋体" w:hAnsi="宋体" w:eastAsia="方正黑体_GBK" w:cs="方正黑体_GBK"/>
          <w:b w:val="0"/>
          <w:bCs w:val="0"/>
          <w:color w:val="auto"/>
          <w:spacing w:val="9"/>
          <w:kern w:val="0"/>
          <w:sz w:val="32"/>
          <w:szCs w:val="32"/>
        </w:rPr>
      </w:pPr>
      <w:r>
        <w:rPr>
          <w:rFonts w:hint="eastAsia" w:ascii="宋体" w:hAnsi="宋体" w:eastAsia="方正黑体_GBK" w:cs="方正黑体_GBK"/>
          <w:b w:val="0"/>
          <w:bCs w:val="0"/>
          <w:color w:val="auto"/>
          <w:spacing w:val="9"/>
          <w:kern w:val="0"/>
          <w:sz w:val="32"/>
          <w:szCs w:val="32"/>
        </w:rPr>
        <w:t>第一章 总则</w:t>
      </w:r>
    </w:p>
    <w:p>
      <w:pPr>
        <w:keepNext w:val="0"/>
        <w:keepLines w:val="0"/>
        <w:pageBreakBefore w:val="0"/>
        <w:widowControl/>
        <w:kinsoku/>
        <w:wordWrap/>
        <w:overflowPunct/>
        <w:topLinePunct w:val="0"/>
        <w:autoSpaceDE/>
        <w:autoSpaceDN/>
        <w:bidi w:val="0"/>
        <w:adjustRightInd/>
        <w:snapToGrid/>
        <w:spacing w:line="600" w:lineRule="exact"/>
        <w:ind w:firstLine="679" w:firstLineChars="200"/>
        <w:jc w:val="both"/>
        <w:textAlignment w:val="auto"/>
        <w:rPr>
          <w:rFonts w:hint="eastAsia" w:ascii="宋体" w:hAnsi="宋体" w:eastAsia="方正仿宋_GBK" w:cs="方正仿宋_GBK"/>
          <w:b w:val="0"/>
          <w:bCs w:val="0"/>
          <w:color w:val="auto"/>
          <w:spacing w:val="9"/>
          <w:kern w:val="0"/>
          <w:sz w:val="32"/>
          <w:szCs w:val="32"/>
        </w:rPr>
      </w:pPr>
      <w:r>
        <w:rPr>
          <w:rFonts w:hint="eastAsia" w:ascii="宋体" w:hAnsi="宋体" w:eastAsia="方正仿宋_GBK" w:cs="方正仿宋_GBK"/>
          <w:b/>
          <w:bCs/>
          <w:color w:val="auto"/>
          <w:spacing w:val="9"/>
          <w:kern w:val="0"/>
          <w:sz w:val="32"/>
          <w:szCs w:val="32"/>
        </w:rPr>
        <w:t>第一条</w:t>
      </w:r>
      <w:r>
        <w:rPr>
          <w:rFonts w:hint="eastAsia" w:ascii="宋体" w:hAnsi="宋体" w:eastAsia="方正仿宋_GBK" w:cs="方正仿宋_GBK"/>
          <w:b w:val="0"/>
          <w:bCs w:val="0"/>
          <w:color w:val="auto"/>
          <w:spacing w:val="9"/>
          <w:kern w:val="0"/>
          <w:sz w:val="32"/>
          <w:szCs w:val="32"/>
          <w:lang w:eastAsia="zh-CN"/>
        </w:rPr>
        <w:t xml:space="preserve"> </w:t>
      </w:r>
      <w:r>
        <w:rPr>
          <w:rFonts w:hint="eastAsia" w:ascii="宋体" w:hAnsi="宋体" w:eastAsia="方正仿宋_GBK" w:cs="方正仿宋_GBK"/>
          <w:b w:val="0"/>
          <w:bCs w:val="0"/>
          <w:color w:val="auto"/>
          <w:spacing w:val="9"/>
          <w:kern w:val="0"/>
          <w:sz w:val="32"/>
          <w:szCs w:val="32"/>
        </w:rPr>
        <w:t>为</w:t>
      </w:r>
      <w:r>
        <w:rPr>
          <w:rFonts w:hint="eastAsia" w:ascii="宋体" w:hAnsi="宋体" w:eastAsia="方正仿宋_GBK" w:cs="方正仿宋_GBK"/>
          <w:b w:val="0"/>
          <w:bCs w:val="0"/>
          <w:color w:val="auto"/>
          <w:spacing w:val="9"/>
          <w:kern w:val="0"/>
          <w:sz w:val="32"/>
          <w:szCs w:val="32"/>
          <w:lang w:eastAsia="zh-CN"/>
        </w:rPr>
        <w:t>推进云南省水路运输市场信用体系建设</w:t>
      </w:r>
      <w:r>
        <w:rPr>
          <w:rFonts w:hint="eastAsia" w:ascii="宋体" w:hAnsi="宋体" w:eastAsia="方正仿宋_GBK" w:cs="方正仿宋_GBK"/>
          <w:b w:val="0"/>
          <w:bCs w:val="0"/>
          <w:color w:val="auto"/>
          <w:spacing w:val="9"/>
          <w:kern w:val="0"/>
          <w:sz w:val="32"/>
          <w:szCs w:val="32"/>
        </w:rPr>
        <w:t>，</w:t>
      </w:r>
      <w:r>
        <w:rPr>
          <w:rFonts w:hint="eastAsia" w:ascii="宋体" w:hAnsi="宋体" w:eastAsia="方正仿宋_GBK" w:cs="方正仿宋_GBK"/>
          <w:b w:val="0"/>
          <w:bCs w:val="0"/>
          <w:color w:val="auto"/>
          <w:spacing w:val="9"/>
          <w:kern w:val="0"/>
          <w:sz w:val="32"/>
          <w:szCs w:val="32"/>
          <w:lang w:eastAsia="zh-CN"/>
        </w:rPr>
        <w:t>提升事中事后监管效能，</w:t>
      </w:r>
      <w:r>
        <w:rPr>
          <w:rFonts w:hint="eastAsia" w:ascii="宋体" w:hAnsi="宋体" w:eastAsia="方正仿宋_GBK" w:cs="方正仿宋_GBK"/>
          <w:b w:val="0"/>
          <w:bCs w:val="0"/>
          <w:color w:val="auto"/>
          <w:spacing w:val="9"/>
          <w:kern w:val="0"/>
          <w:sz w:val="32"/>
          <w:szCs w:val="32"/>
        </w:rPr>
        <w:t>维护公平竞争的市场秩序，</w:t>
      </w:r>
      <w:r>
        <w:rPr>
          <w:rFonts w:hint="eastAsia" w:ascii="宋体" w:hAnsi="宋体" w:eastAsia="方正仿宋_GBK" w:cs="方正仿宋_GBK"/>
          <w:b w:val="0"/>
          <w:bCs w:val="0"/>
          <w:color w:val="auto"/>
          <w:sz w:val="32"/>
          <w:szCs w:val="32"/>
        </w:rPr>
        <w:t>根据《国内水路运输管理条例》、《国内水路运输管理规定》、《水路旅客运输实名制管理规定》</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spacing w:val="9"/>
          <w:kern w:val="0"/>
          <w:sz w:val="32"/>
          <w:szCs w:val="32"/>
          <w:lang w:eastAsia="zh-CN"/>
        </w:rPr>
        <w:t>《</w:t>
      </w:r>
      <w:r>
        <w:rPr>
          <w:rFonts w:hint="eastAsia" w:ascii="宋体" w:hAnsi="宋体" w:eastAsia="方正仿宋_GBK" w:cs="方正仿宋_GBK"/>
          <w:b w:val="0"/>
          <w:bCs w:val="0"/>
          <w:color w:val="auto"/>
          <w:spacing w:val="9"/>
          <w:kern w:val="0"/>
          <w:sz w:val="32"/>
          <w:szCs w:val="32"/>
        </w:rPr>
        <w:t>水路运输市场信用信息管理办法</w:t>
      </w:r>
      <w:r>
        <w:rPr>
          <w:rFonts w:hint="eastAsia" w:ascii="宋体" w:hAnsi="宋体" w:eastAsia="方正仿宋_GBK" w:cs="方正仿宋_GBK"/>
          <w:b w:val="0"/>
          <w:bCs w:val="0"/>
          <w:color w:val="auto"/>
          <w:spacing w:val="9"/>
          <w:kern w:val="0"/>
          <w:sz w:val="32"/>
          <w:szCs w:val="32"/>
          <w:lang w:eastAsia="zh-CN"/>
        </w:rPr>
        <w:t>（</w:t>
      </w:r>
      <w:r>
        <w:rPr>
          <w:rFonts w:hint="eastAsia" w:ascii="宋体" w:hAnsi="宋体" w:eastAsia="方正仿宋_GBK" w:cs="方正仿宋_GBK"/>
          <w:b w:val="0"/>
          <w:bCs w:val="0"/>
          <w:color w:val="auto"/>
          <w:spacing w:val="9"/>
          <w:kern w:val="0"/>
          <w:sz w:val="32"/>
          <w:szCs w:val="32"/>
        </w:rPr>
        <w:t>试行</w:t>
      </w:r>
      <w:r>
        <w:rPr>
          <w:rFonts w:hint="eastAsia" w:ascii="宋体" w:hAnsi="宋体" w:eastAsia="方正仿宋_GBK" w:cs="方正仿宋_GBK"/>
          <w:b w:val="0"/>
          <w:bCs w:val="0"/>
          <w:color w:val="auto"/>
          <w:spacing w:val="9"/>
          <w:kern w:val="0"/>
          <w:sz w:val="32"/>
          <w:szCs w:val="32"/>
          <w:lang w:eastAsia="zh-CN"/>
        </w:rPr>
        <w:t>）》的等规</w:t>
      </w:r>
      <w:r>
        <w:rPr>
          <w:rFonts w:hint="eastAsia" w:ascii="宋体" w:hAnsi="宋体" w:eastAsia="方正仿宋_GBK" w:cs="方正仿宋_GBK"/>
          <w:b w:val="0"/>
          <w:bCs w:val="0"/>
          <w:color w:val="auto"/>
          <w:spacing w:val="9"/>
          <w:kern w:val="0"/>
          <w:sz w:val="32"/>
          <w:szCs w:val="32"/>
        </w:rPr>
        <w:t>定，</w:t>
      </w:r>
      <w:r>
        <w:rPr>
          <w:rFonts w:hint="eastAsia" w:ascii="宋体" w:hAnsi="宋体" w:eastAsia="方正仿宋_GBK" w:cs="方正仿宋_GBK"/>
          <w:b w:val="0"/>
          <w:bCs w:val="0"/>
          <w:color w:val="auto"/>
          <w:spacing w:val="9"/>
          <w:kern w:val="0"/>
          <w:sz w:val="32"/>
          <w:szCs w:val="32"/>
          <w:lang w:eastAsia="zh-CN"/>
        </w:rPr>
        <w:t>结合云南省实际，</w:t>
      </w:r>
      <w:r>
        <w:rPr>
          <w:rFonts w:hint="eastAsia" w:ascii="宋体" w:hAnsi="宋体" w:eastAsia="方正仿宋_GBK" w:cs="方正仿宋_GBK"/>
          <w:b w:val="0"/>
          <w:bCs w:val="0"/>
          <w:color w:val="auto"/>
          <w:spacing w:val="9"/>
          <w:kern w:val="0"/>
          <w:sz w:val="32"/>
          <w:szCs w:val="32"/>
        </w:rPr>
        <w:t>制定本</w:t>
      </w:r>
      <w:r>
        <w:rPr>
          <w:rFonts w:hint="eastAsia" w:ascii="宋体" w:hAnsi="宋体" w:eastAsia="方正仿宋_GBK" w:cs="方正仿宋_GBK"/>
          <w:b w:val="0"/>
          <w:bCs w:val="0"/>
          <w:color w:val="auto"/>
          <w:spacing w:val="9"/>
          <w:kern w:val="0"/>
          <w:sz w:val="32"/>
          <w:szCs w:val="32"/>
          <w:lang w:eastAsia="zh-CN"/>
        </w:rPr>
        <w:t>细则</w:t>
      </w:r>
      <w:r>
        <w:rPr>
          <w:rFonts w:hint="eastAsia" w:ascii="宋体" w:hAnsi="宋体" w:eastAsia="方正仿宋_GBK" w:cs="方正仿宋_GBK"/>
          <w:b w:val="0"/>
          <w:bCs w:val="0"/>
          <w:color w:val="auto"/>
          <w:spacing w:val="9"/>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firstLine="679" w:firstLineChars="200"/>
        <w:jc w:val="both"/>
        <w:textAlignment w:val="auto"/>
        <w:rPr>
          <w:rFonts w:hint="default" w:ascii="宋体" w:hAnsi="宋体" w:eastAsia="方正仿宋_GBK" w:cs="方正仿宋_GBK"/>
          <w:b w:val="0"/>
          <w:bCs w:val="0"/>
          <w:color w:val="auto"/>
          <w:spacing w:val="9"/>
          <w:kern w:val="0"/>
          <w:sz w:val="32"/>
          <w:szCs w:val="32"/>
          <w:highlight w:val="yellow"/>
          <w:lang w:eastAsia="zh-CN"/>
        </w:rPr>
      </w:pPr>
      <w:r>
        <w:rPr>
          <w:rFonts w:hint="eastAsia" w:ascii="宋体" w:hAnsi="宋体" w:eastAsia="方正仿宋_GBK" w:cs="方正仿宋_GBK"/>
          <w:b/>
          <w:bCs/>
          <w:color w:val="auto"/>
          <w:spacing w:val="9"/>
          <w:kern w:val="0"/>
          <w:sz w:val="32"/>
          <w:szCs w:val="32"/>
        </w:rPr>
        <w:t>第二条</w:t>
      </w:r>
      <w:r>
        <w:rPr>
          <w:rFonts w:hint="eastAsia" w:ascii="宋体" w:hAnsi="宋体" w:eastAsia="方正仿宋_GBK" w:cs="方正仿宋_GBK"/>
          <w:b w:val="0"/>
          <w:bCs w:val="0"/>
          <w:color w:val="auto"/>
          <w:spacing w:val="9"/>
          <w:kern w:val="0"/>
          <w:sz w:val="32"/>
          <w:szCs w:val="32"/>
          <w:lang w:eastAsia="zh-CN"/>
        </w:rPr>
        <w:t xml:space="preserve"> 本细则适用于云南省辖区内从事</w:t>
      </w:r>
      <w:r>
        <w:rPr>
          <w:rFonts w:hint="eastAsia" w:ascii="宋体" w:hAnsi="宋体" w:eastAsia="方正仿宋_GBK" w:cs="方正仿宋_GBK"/>
          <w:b w:val="0"/>
          <w:bCs w:val="0"/>
          <w:color w:val="auto"/>
          <w:spacing w:val="9"/>
          <w:kern w:val="0"/>
          <w:sz w:val="32"/>
          <w:szCs w:val="32"/>
        </w:rPr>
        <w:t>水路运输</w:t>
      </w:r>
      <w:r>
        <w:rPr>
          <w:rFonts w:hint="eastAsia" w:ascii="宋体" w:hAnsi="宋体" w:eastAsia="方正仿宋_GBK" w:cs="方正仿宋_GBK"/>
          <w:b w:val="0"/>
          <w:bCs w:val="0"/>
          <w:color w:val="auto"/>
          <w:spacing w:val="0"/>
          <w:kern w:val="2"/>
          <w:sz w:val="32"/>
          <w:szCs w:val="32"/>
          <w:lang w:eastAsia="zh-CN"/>
        </w:rPr>
        <w:t>（</w:t>
      </w:r>
      <w:r>
        <w:rPr>
          <w:rFonts w:hint="eastAsia" w:ascii="宋体" w:hAnsi="宋体" w:eastAsia="方正仿宋_GBK" w:cs="方正仿宋_GBK"/>
          <w:b w:val="0"/>
          <w:bCs w:val="0"/>
          <w:color w:val="auto"/>
          <w:spacing w:val="0"/>
          <w:kern w:val="2"/>
          <w:sz w:val="32"/>
          <w:szCs w:val="32"/>
        </w:rPr>
        <w:t>含辅助业</w:t>
      </w:r>
      <w:r>
        <w:rPr>
          <w:rFonts w:hint="eastAsia" w:ascii="宋体" w:hAnsi="宋体" w:eastAsia="方正仿宋_GBK" w:cs="方正仿宋_GBK"/>
          <w:b w:val="0"/>
          <w:bCs w:val="0"/>
          <w:color w:val="auto"/>
          <w:spacing w:val="0"/>
          <w:kern w:val="2"/>
          <w:sz w:val="32"/>
          <w:szCs w:val="32"/>
          <w:lang w:eastAsia="zh-CN"/>
        </w:rPr>
        <w:t>）</w:t>
      </w:r>
      <w:r>
        <w:rPr>
          <w:rFonts w:hint="eastAsia" w:ascii="宋体" w:hAnsi="宋体" w:eastAsia="方正仿宋_GBK" w:cs="方正仿宋_GBK"/>
          <w:b w:val="0"/>
          <w:bCs w:val="0"/>
          <w:color w:val="auto"/>
          <w:spacing w:val="0"/>
          <w:kern w:val="2"/>
          <w:sz w:val="32"/>
          <w:szCs w:val="32"/>
        </w:rPr>
        <w:t>业务经营</w:t>
      </w:r>
      <w:r>
        <w:rPr>
          <w:rFonts w:hint="eastAsia" w:ascii="宋体" w:hAnsi="宋体" w:eastAsia="方正仿宋_GBK" w:cs="方正仿宋_GBK"/>
          <w:b w:val="0"/>
          <w:bCs w:val="0"/>
          <w:color w:val="auto"/>
          <w:spacing w:val="0"/>
          <w:kern w:val="2"/>
          <w:sz w:val="32"/>
          <w:szCs w:val="32"/>
          <w:lang w:eastAsia="zh-CN"/>
        </w:rPr>
        <w:t>人</w:t>
      </w:r>
      <w:r>
        <w:rPr>
          <w:rFonts w:hint="eastAsia" w:ascii="宋体" w:hAnsi="宋体" w:eastAsia="方正仿宋_GBK" w:cs="方正仿宋_GBK"/>
          <w:b w:val="0"/>
          <w:bCs w:val="0"/>
          <w:color w:val="auto"/>
          <w:spacing w:val="0"/>
          <w:kern w:val="2"/>
          <w:sz w:val="32"/>
          <w:szCs w:val="32"/>
        </w:rPr>
        <w:t>和港口业务经营</w:t>
      </w:r>
      <w:r>
        <w:rPr>
          <w:rFonts w:hint="eastAsia" w:ascii="宋体" w:hAnsi="宋体" w:eastAsia="方正仿宋_GBK" w:cs="方正仿宋_GBK"/>
          <w:b w:val="0"/>
          <w:bCs w:val="0"/>
          <w:color w:val="auto"/>
          <w:spacing w:val="0"/>
          <w:kern w:val="2"/>
          <w:sz w:val="32"/>
          <w:szCs w:val="32"/>
          <w:lang w:eastAsia="zh-CN"/>
        </w:rPr>
        <w:t>人</w:t>
      </w:r>
      <w:r>
        <w:rPr>
          <w:rFonts w:hint="eastAsia" w:ascii="宋体" w:hAnsi="宋体" w:eastAsia="方正仿宋_GBK" w:cs="方正仿宋_GBK"/>
          <w:b w:val="0"/>
          <w:bCs w:val="0"/>
          <w:strike w:val="0"/>
          <w:color w:val="auto"/>
          <w:spacing w:val="0"/>
          <w:kern w:val="2"/>
          <w:sz w:val="32"/>
          <w:szCs w:val="32"/>
          <w:lang w:eastAsia="zh-CN"/>
        </w:rPr>
        <w:t>的</w:t>
      </w:r>
      <w:r>
        <w:rPr>
          <w:rFonts w:hint="eastAsia" w:ascii="宋体" w:hAnsi="宋体" w:eastAsia="方正仿宋_GBK" w:cs="方正仿宋_GBK"/>
          <w:b w:val="0"/>
          <w:bCs w:val="0"/>
          <w:color w:val="auto"/>
          <w:spacing w:val="0"/>
          <w:kern w:val="2"/>
          <w:sz w:val="32"/>
          <w:szCs w:val="32"/>
        </w:rPr>
        <w:t>信用信息</w:t>
      </w:r>
      <w:r>
        <w:rPr>
          <w:rFonts w:hint="eastAsia" w:ascii="宋体" w:hAnsi="宋体" w:eastAsia="方正仿宋_GBK" w:cs="方正仿宋_GBK"/>
          <w:b w:val="0"/>
          <w:bCs w:val="0"/>
          <w:color w:val="auto"/>
          <w:spacing w:val="9"/>
          <w:kern w:val="0"/>
          <w:sz w:val="32"/>
          <w:szCs w:val="32"/>
        </w:rPr>
        <w:t>归集、共享、应用等管理活动。</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b w:val="0"/>
          <w:bCs w:val="0"/>
          <w:color w:val="auto"/>
          <w:spacing w:val="9"/>
          <w:kern w:val="0"/>
          <w:sz w:val="32"/>
          <w:szCs w:val="32"/>
        </w:rPr>
        <w:t>本</w:t>
      </w:r>
      <w:r>
        <w:rPr>
          <w:rFonts w:hint="eastAsia" w:ascii="宋体" w:hAnsi="宋体" w:eastAsia="方正仿宋_GBK" w:cs="方正仿宋_GBK"/>
          <w:b w:val="0"/>
          <w:bCs w:val="0"/>
          <w:color w:val="auto"/>
          <w:spacing w:val="9"/>
          <w:kern w:val="0"/>
          <w:sz w:val="32"/>
          <w:szCs w:val="32"/>
          <w:lang w:eastAsia="zh-CN"/>
        </w:rPr>
        <w:t>细则</w:t>
      </w:r>
      <w:r>
        <w:rPr>
          <w:rFonts w:hint="eastAsia" w:ascii="宋体" w:hAnsi="宋体" w:eastAsia="方正仿宋_GBK" w:cs="方正仿宋_GBK"/>
          <w:b w:val="0"/>
          <w:bCs w:val="0"/>
          <w:color w:val="auto"/>
          <w:spacing w:val="9"/>
          <w:kern w:val="0"/>
          <w:sz w:val="32"/>
          <w:szCs w:val="32"/>
        </w:rPr>
        <w:t>所称的</w:t>
      </w:r>
      <w:r>
        <w:rPr>
          <w:rFonts w:hint="eastAsia" w:ascii="宋体" w:hAnsi="宋体" w:eastAsia="方正仿宋_GBK" w:cs="方正仿宋_GBK"/>
          <w:b w:val="0"/>
          <w:bCs w:val="0"/>
          <w:color w:val="auto"/>
          <w:spacing w:val="0"/>
          <w:kern w:val="2"/>
          <w:sz w:val="32"/>
          <w:szCs w:val="32"/>
          <w:lang w:eastAsia="zh-CN"/>
        </w:rPr>
        <w:t>经营者</w:t>
      </w:r>
      <w:r>
        <w:rPr>
          <w:rFonts w:hint="eastAsia" w:ascii="宋体" w:hAnsi="宋体" w:eastAsia="方正仿宋_GBK" w:cs="方正仿宋_GBK"/>
          <w:b w:val="0"/>
          <w:bCs w:val="0"/>
          <w:color w:val="auto"/>
          <w:spacing w:val="9"/>
          <w:kern w:val="0"/>
          <w:sz w:val="32"/>
          <w:szCs w:val="32"/>
          <w:lang w:eastAsia="zh-CN"/>
        </w:rPr>
        <w:t>是指在云南省内注册，并经交通运输主管部门核发了</w:t>
      </w:r>
      <w:r>
        <w:rPr>
          <w:rFonts w:hint="eastAsia" w:ascii="宋体" w:hAnsi="宋体" w:eastAsia="方正仿宋_GBK" w:cs="方正仿宋_GBK"/>
          <w:b w:val="0"/>
          <w:bCs w:val="0"/>
          <w:color w:val="auto"/>
          <w:sz w:val="32"/>
          <w:szCs w:val="32"/>
        </w:rPr>
        <w:t>水路运输</w:t>
      </w:r>
      <w:r>
        <w:rPr>
          <w:rFonts w:hint="eastAsia" w:ascii="宋体" w:hAnsi="宋体" w:eastAsia="方正仿宋_GBK" w:cs="方正仿宋_GBK"/>
          <w:b w:val="0"/>
          <w:bCs w:val="0"/>
          <w:color w:val="auto"/>
          <w:sz w:val="32"/>
          <w:szCs w:val="32"/>
          <w:lang w:eastAsia="zh-CN"/>
        </w:rPr>
        <w:t>经营许可证和</w:t>
      </w:r>
      <w:r>
        <w:rPr>
          <w:rFonts w:hint="eastAsia" w:ascii="宋体" w:hAnsi="宋体" w:eastAsia="方正仿宋_GBK" w:cs="方正仿宋_GBK"/>
          <w:b w:val="0"/>
          <w:bCs w:val="0"/>
          <w:color w:val="auto"/>
          <w:spacing w:val="9"/>
          <w:kern w:val="0"/>
          <w:sz w:val="32"/>
          <w:szCs w:val="32"/>
          <w:lang w:eastAsia="zh-CN"/>
        </w:rPr>
        <w:t>港口经营许可证的</w:t>
      </w:r>
      <w:r>
        <w:rPr>
          <w:rFonts w:hint="eastAsia" w:ascii="宋体" w:hAnsi="宋体" w:eastAsia="方正仿宋_GBK" w:cs="方正仿宋_GBK"/>
          <w:b w:val="0"/>
          <w:bCs w:val="0"/>
          <w:color w:val="auto"/>
          <w:spacing w:val="9"/>
          <w:kern w:val="0"/>
          <w:sz w:val="32"/>
          <w:szCs w:val="32"/>
        </w:rPr>
        <w:t>水路运输</w:t>
      </w:r>
      <w:r>
        <w:rPr>
          <w:rFonts w:hint="eastAsia" w:ascii="宋体" w:hAnsi="宋体" w:eastAsia="方正仿宋_GBK" w:cs="方正仿宋_GBK"/>
          <w:b w:val="0"/>
          <w:bCs w:val="0"/>
          <w:color w:val="auto"/>
          <w:spacing w:val="9"/>
          <w:kern w:val="0"/>
          <w:sz w:val="32"/>
          <w:szCs w:val="32"/>
          <w:lang w:eastAsia="zh-CN"/>
        </w:rPr>
        <w:t>（</w:t>
      </w:r>
      <w:r>
        <w:rPr>
          <w:rFonts w:hint="eastAsia" w:ascii="宋体" w:hAnsi="宋体" w:eastAsia="方正仿宋_GBK" w:cs="方正仿宋_GBK"/>
          <w:b w:val="0"/>
          <w:bCs w:val="0"/>
          <w:color w:val="auto"/>
          <w:spacing w:val="9"/>
          <w:kern w:val="0"/>
          <w:sz w:val="32"/>
          <w:szCs w:val="32"/>
        </w:rPr>
        <w:t>含辅助业</w:t>
      </w:r>
      <w:r>
        <w:rPr>
          <w:rFonts w:hint="eastAsia" w:ascii="宋体" w:hAnsi="宋体" w:eastAsia="方正仿宋_GBK" w:cs="方正仿宋_GBK"/>
          <w:b w:val="0"/>
          <w:bCs w:val="0"/>
          <w:color w:val="auto"/>
          <w:spacing w:val="9"/>
          <w:kern w:val="0"/>
          <w:sz w:val="32"/>
          <w:szCs w:val="32"/>
          <w:lang w:eastAsia="zh-CN"/>
        </w:rPr>
        <w:t>）业务</w:t>
      </w:r>
      <w:r>
        <w:rPr>
          <w:rFonts w:hint="eastAsia" w:ascii="宋体" w:hAnsi="宋体" w:eastAsia="方正仿宋_GBK" w:cs="方正仿宋_GBK"/>
          <w:b w:val="0"/>
          <w:bCs w:val="0"/>
          <w:color w:val="auto"/>
          <w:spacing w:val="9"/>
          <w:kern w:val="0"/>
          <w:sz w:val="32"/>
          <w:szCs w:val="32"/>
        </w:rPr>
        <w:t>经营人</w:t>
      </w:r>
      <w:r>
        <w:rPr>
          <w:rFonts w:hint="eastAsia" w:ascii="宋体" w:hAnsi="宋体" w:eastAsia="方正仿宋_GBK" w:cs="方正仿宋_GBK"/>
          <w:b w:val="0"/>
          <w:bCs w:val="0"/>
          <w:color w:val="auto"/>
          <w:spacing w:val="9"/>
          <w:kern w:val="0"/>
          <w:sz w:val="32"/>
          <w:szCs w:val="32"/>
          <w:lang w:eastAsia="zh-CN"/>
        </w:rPr>
        <w:t>（包括水路旅客运输和货物运输）</w:t>
      </w:r>
      <w:r>
        <w:rPr>
          <w:rFonts w:hint="eastAsia" w:ascii="宋体" w:hAnsi="宋体" w:eastAsia="方正仿宋_GBK" w:cs="方正仿宋_GBK"/>
          <w:b w:val="0"/>
          <w:bCs w:val="0"/>
          <w:color w:val="auto"/>
          <w:spacing w:val="9"/>
          <w:kern w:val="0"/>
          <w:sz w:val="32"/>
          <w:szCs w:val="32"/>
        </w:rPr>
        <w:t>和港口业务经营人</w:t>
      </w:r>
      <w:r>
        <w:rPr>
          <w:rFonts w:hint="eastAsia" w:ascii="宋体" w:hAnsi="宋体" w:eastAsia="方正仿宋_GBK" w:cs="方正仿宋_GBK"/>
          <w:b w:val="0"/>
          <w:bCs w:val="0"/>
          <w:color w:val="auto"/>
          <w:spacing w:val="9"/>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79" w:firstLineChars="200"/>
        <w:jc w:val="both"/>
        <w:textAlignment w:val="auto"/>
        <w:rPr>
          <w:rFonts w:hint="eastAsia" w:ascii="宋体" w:hAnsi="宋体" w:eastAsia="方正仿宋_GBK" w:cs="方正仿宋_GBK"/>
          <w:color w:val="auto"/>
          <w:spacing w:val="9"/>
          <w:kern w:val="0"/>
          <w:sz w:val="32"/>
          <w:szCs w:val="32"/>
          <w:lang w:eastAsia="zh-CN"/>
        </w:rPr>
      </w:pPr>
      <w:r>
        <w:rPr>
          <w:rFonts w:hint="eastAsia" w:ascii="宋体" w:hAnsi="宋体" w:eastAsia="方正仿宋_GBK" w:cs="方正仿宋_GBK"/>
          <w:b/>
          <w:bCs/>
          <w:color w:val="auto"/>
          <w:spacing w:val="9"/>
          <w:kern w:val="0"/>
          <w:sz w:val="32"/>
          <w:szCs w:val="32"/>
        </w:rPr>
        <w:t>第三条</w:t>
      </w:r>
      <w:r>
        <w:rPr>
          <w:rFonts w:hint="eastAsia" w:ascii="宋体" w:hAnsi="宋体" w:eastAsia="方正仿宋_GBK" w:cs="方正仿宋_GBK"/>
          <w:color w:val="auto"/>
          <w:spacing w:val="0"/>
          <w:kern w:val="2"/>
          <w:sz w:val="32"/>
          <w:szCs w:val="32"/>
        </w:rPr>
        <w:t xml:space="preserve"> </w:t>
      </w:r>
      <w:r>
        <w:rPr>
          <w:rFonts w:hint="eastAsia" w:ascii="宋体" w:hAnsi="宋体" w:eastAsia="方正仿宋_GBK" w:cs="方正仿宋_GBK"/>
          <w:color w:val="auto"/>
          <w:sz w:val="32"/>
          <w:szCs w:val="32"/>
        </w:rPr>
        <w:t>水路运输市场信用信息是指各级交通运输管理部门在履行职责、提供服务过程中产生或者获取的反映水路运输市场</w:t>
      </w:r>
      <w:r>
        <w:rPr>
          <w:rFonts w:hint="eastAsia" w:ascii="宋体" w:hAnsi="宋体" w:eastAsia="方正仿宋_GBK" w:cs="方正仿宋_GBK"/>
          <w:color w:val="auto"/>
          <w:sz w:val="32"/>
          <w:szCs w:val="32"/>
          <w:lang w:val="en-US" w:eastAsia="zh-CN"/>
        </w:rPr>
        <w:t>业务经营人</w:t>
      </w:r>
      <w:r>
        <w:rPr>
          <w:rFonts w:hint="eastAsia" w:ascii="宋体" w:hAnsi="宋体" w:eastAsia="方正仿宋_GBK" w:cs="方正仿宋_GBK"/>
          <w:color w:val="auto"/>
          <w:sz w:val="32"/>
          <w:szCs w:val="32"/>
        </w:rPr>
        <w:t>信用状况的信息，主要包括基本信息、良好行为信息和失信行为信息等。</w:t>
      </w:r>
    </w:p>
    <w:p>
      <w:pPr>
        <w:keepNext w:val="0"/>
        <w:keepLines w:val="0"/>
        <w:pageBreakBefore w:val="0"/>
        <w:widowControl/>
        <w:kinsoku/>
        <w:wordWrap/>
        <w:overflowPunct/>
        <w:topLinePunct w:val="0"/>
        <w:autoSpaceDE/>
        <w:autoSpaceDN/>
        <w:bidi w:val="0"/>
        <w:adjustRightInd/>
        <w:snapToGrid/>
        <w:spacing w:line="600" w:lineRule="exact"/>
        <w:ind w:firstLine="679"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b/>
          <w:bCs/>
          <w:color w:val="auto"/>
          <w:spacing w:val="9"/>
          <w:kern w:val="0"/>
          <w:sz w:val="32"/>
          <w:szCs w:val="32"/>
        </w:rPr>
        <w:t>第四条</w:t>
      </w:r>
      <w:r>
        <w:rPr>
          <w:rFonts w:hint="eastAsia" w:ascii="宋体" w:hAnsi="宋体" w:eastAsia="方正仿宋_GBK" w:cs="方正仿宋_GBK"/>
          <w:color w:val="auto"/>
          <w:spacing w:val="9"/>
          <w:kern w:val="0"/>
          <w:sz w:val="32"/>
          <w:szCs w:val="32"/>
          <w:lang w:eastAsia="zh-CN"/>
        </w:rPr>
        <w:t xml:space="preserve"> </w:t>
      </w:r>
      <w:r>
        <w:rPr>
          <w:rFonts w:hint="eastAsia" w:ascii="宋体" w:hAnsi="宋体" w:eastAsia="方正仿宋_GBK" w:cs="方正仿宋_GBK"/>
          <w:color w:val="auto"/>
          <w:spacing w:val="9"/>
          <w:kern w:val="0"/>
          <w:sz w:val="32"/>
          <w:szCs w:val="32"/>
        </w:rPr>
        <w:t>水路运输市场信用信息</w:t>
      </w:r>
      <w:r>
        <w:rPr>
          <w:rFonts w:hint="eastAsia" w:ascii="宋体" w:hAnsi="宋体" w:eastAsia="方正仿宋_GBK" w:cs="方正仿宋_GBK"/>
          <w:color w:val="auto"/>
          <w:spacing w:val="9"/>
          <w:kern w:val="0"/>
          <w:sz w:val="32"/>
          <w:szCs w:val="32"/>
          <w:lang w:eastAsia="zh-CN"/>
        </w:rPr>
        <w:t>归集和应用管理</w:t>
      </w:r>
      <w:r>
        <w:rPr>
          <w:rFonts w:hint="eastAsia" w:ascii="宋体" w:hAnsi="宋体" w:eastAsia="方正仿宋_GBK" w:cs="方正仿宋_GBK"/>
          <w:color w:val="auto"/>
          <w:spacing w:val="9"/>
          <w:kern w:val="0"/>
          <w:sz w:val="32"/>
          <w:szCs w:val="32"/>
        </w:rPr>
        <w:t>应当</w:t>
      </w:r>
      <w:r>
        <w:rPr>
          <w:rFonts w:hint="eastAsia" w:ascii="宋体" w:hAnsi="宋体" w:eastAsia="方正仿宋_GBK" w:cs="方正仿宋_GBK"/>
          <w:color w:val="auto"/>
          <w:spacing w:val="9"/>
          <w:kern w:val="0"/>
          <w:sz w:val="32"/>
          <w:szCs w:val="32"/>
          <w:lang w:eastAsia="zh-CN"/>
        </w:rPr>
        <w:t>依法公开，</w:t>
      </w:r>
      <w:r>
        <w:rPr>
          <w:rFonts w:hint="eastAsia" w:ascii="宋体" w:hAnsi="宋体" w:eastAsia="方正仿宋_GBK" w:cs="方正仿宋_GBK"/>
          <w:color w:val="auto"/>
          <w:spacing w:val="9"/>
          <w:kern w:val="0"/>
          <w:sz w:val="32"/>
          <w:szCs w:val="32"/>
        </w:rPr>
        <w:t>遵循客观、公正</w:t>
      </w:r>
      <w:r>
        <w:rPr>
          <w:rFonts w:hint="eastAsia" w:ascii="宋体" w:hAnsi="宋体" w:eastAsia="方正仿宋_GBK" w:cs="方正仿宋_GBK"/>
          <w:color w:val="auto"/>
          <w:spacing w:val="9"/>
          <w:kern w:val="0"/>
          <w:sz w:val="32"/>
          <w:szCs w:val="32"/>
          <w:lang w:eastAsia="zh-CN"/>
        </w:rPr>
        <w:t>、便民</w:t>
      </w:r>
      <w:r>
        <w:rPr>
          <w:rFonts w:hint="eastAsia" w:ascii="宋体" w:hAnsi="宋体" w:eastAsia="方正仿宋_GBK" w:cs="方正仿宋_GBK"/>
          <w:color w:val="auto"/>
          <w:spacing w:val="9"/>
          <w:kern w:val="0"/>
          <w:sz w:val="32"/>
          <w:szCs w:val="32"/>
        </w:rPr>
        <w:t>的原则，确保信息的真实性、完整性、及时性和准确性，保护国家秘密、商业秘密和个人隐私。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79" w:firstLineChars="200"/>
        <w:rPr>
          <w:rFonts w:hint="eastAsia" w:ascii="宋体" w:hAnsi="宋体" w:eastAsia="方正仿宋_GBK" w:cs="方正仿宋_GBK"/>
          <w:color w:val="auto"/>
          <w:sz w:val="32"/>
          <w:szCs w:val="32"/>
        </w:rPr>
      </w:pPr>
      <w:r>
        <w:rPr>
          <w:rFonts w:hint="eastAsia" w:ascii="宋体" w:hAnsi="宋体" w:eastAsia="方正仿宋_GBK" w:cs="方正仿宋_GBK"/>
          <w:b/>
          <w:bCs/>
          <w:color w:val="auto"/>
          <w:spacing w:val="9"/>
          <w:kern w:val="0"/>
          <w:sz w:val="32"/>
          <w:szCs w:val="32"/>
        </w:rPr>
        <w:t>第五条</w:t>
      </w:r>
      <w:r>
        <w:rPr>
          <w:rFonts w:hint="eastAsia" w:ascii="宋体" w:hAnsi="宋体" w:eastAsia="方正仿宋_GBK" w:cs="方正仿宋_GBK"/>
          <w:b w:val="0"/>
          <w:bCs w:val="0"/>
          <w:color w:val="auto"/>
          <w:spacing w:val="0"/>
          <w:kern w:val="0"/>
          <w:sz w:val="32"/>
          <w:szCs w:val="32"/>
        </w:rPr>
        <w:t xml:space="preserve"> </w:t>
      </w:r>
      <w:r>
        <w:rPr>
          <w:rFonts w:hint="eastAsia" w:ascii="宋体" w:hAnsi="宋体" w:eastAsia="方正仿宋_GBK" w:cs="方正仿宋_GBK"/>
          <w:i w:val="0"/>
          <w:caps w:val="0"/>
          <w:color w:val="auto"/>
          <w:spacing w:val="0"/>
          <w:sz w:val="32"/>
          <w:szCs w:val="32"/>
          <w:shd w:val="clear" w:fill="FFFFFF"/>
        </w:rPr>
        <w:t>水路运输市场信用信息管理实行统一管理、分级负责。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省级交通运输主管部门负责本行政区域水路运输市场信用信息管理工作。主要职责是：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(一)制定</w:t>
      </w:r>
      <w:r>
        <w:rPr>
          <w:rFonts w:hint="eastAsia" w:ascii="宋体" w:hAnsi="宋体" w:eastAsia="方正仿宋_GBK" w:cs="方正仿宋_GBK"/>
          <w:i w:val="0"/>
          <w:caps w:val="0"/>
          <w:color w:val="auto"/>
          <w:spacing w:val="0"/>
          <w:sz w:val="32"/>
          <w:szCs w:val="32"/>
          <w:shd w:val="clear" w:fill="FFFFFF"/>
          <w:lang w:val="en-US" w:eastAsia="zh-CN"/>
        </w:rPr>
        <w:t>本省</w:t>
      </w:r>
      <w:r>
        <w:rPr>
          <w:rFonts w:hint="eastAsia" w:ascii="宋体" w:hAnsi="宋体" w:eastAsia="方正仿宋_GBK" w:cs="方正仿宋_GBK"/>
          <w:i w:val="0"/>
          <w:caps w:val="0"/>
          <w:color w:val="auto"/>
          <w:spacing w:val="0"/>
          <w:sz w:val="32"/>
          <w:szCs w:val="32"/>
          <w:shd w:val="clear" w:fill="FFFFFF"/>
        </w:rPr>
        <w:t>水路运输市场信用信息管理实施细则等制度并组织实施;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(二)建立和完善省级水路运输市场信用信息管理系统，并按国务院交通运输主管部门发布的数据标准，通过交通运输部部省数据交换平台与部级平台对接，实现互联互通;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i w:val="0"/>
          <w:caps w:val="0"/>
          <w:color w:val="auto"/>
          <w:spacing w:val="0"/>
          <w:sz w:val="32"/>
          <w:szCs w:val="32"/>
          <w:shd w:val="clear" w:fill="FFFFFF"/>
        </w:rPr>
      </w:pPr>
      <w:r>
        <w:rPr>
          <w:rFonts w:hint="eastAsia" w:ascii="宋体" w:hAnsi="宋体" w:eastAsia="方正仿宋_GBK" w:cs="方正仿宋_GBK"/>
          <w:i w:val="0"/>
          <w:caps w:val="0"/>
          <w:color w:val="auto"/>
          <w:spacing w:val="0"/>
          <w:sz w:val="32"/>
          <w:szCs w:val="32"/>
          <w:shd w:val="clear" w:fill="FFFFFF"/>
        </w:rPr>
        <w:t>(三)指导</w:t>
      </w:r>
      <w:r>
        <w:rPr>
          <w:rFonts w:hint="eastAsia" w:ascii="宋体" w:hAnsi="宋体" w:eastAsia="方正仿宋_GBK" w:cs="方正仿宋_GBK"/>
          <w:i w:val="0"/>
          <w:caps w:val="0"/>
          <w:color w:val="auto"/>
          <w:spacing w:val="0"/>
          <w:sz w:val="32"/>
          <w:szCs w:val="32"/>
          <w:shd w:val="clear"/>
          <w:lang w:val="en-US" w:eastAsia="zh-CN"/>
        </w:rPr>
        <w:t>州</w:t>
      </w:r>
      <w:r>
        <w:rPr>
          <w:rFonts w:hint="eastAsia" w:ascii="宋体" w:hAnsi="宋体" w:eastAsia="方正仿宋_GBK" w:cs="方正仿宋_GBK"/>
          <w:i w:val="0"/>
          <w:caps w:val="0"/>
          <w:color w:val="auto"/>
          <w:spacing w:val="0"/>
          <w:sz w:val="32"/>
          <w:szCs w:val="32"/>
          <w:shd w:val="clear" w:fill="FFFFFF"/>
          <w:lang w:val="en-US" w:eastAsia="zh-CN"/>
        </w:rPr>
        <w:t>市</w:t>
      </w:r>
      <w:r>
        <w:rPr>
          <w:rFonts w:hint="eastAsia" w:ascii="宋体" w:hAnsi="宋体" w:eastAsia="方正仿宋_GBK" w:cs="方正仿宋_GBK"/>
          <w:i w:val="0"/>
          <w:caps w:val="0"/>
          <w:color w:val="auto"/>
          <w:spacing w:val="0"/>
          <w:sz w:val="32"/>
          <w:szCs w:val="32"/>
          <w:shd w:val="clear" w:fill="FFFFFF"/>
        </w:rPr>
        <w:t>级交通运输主管部门开展水路运输市场信用信息管理工作。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lang w:val="en-US" w:eastAsia="zh-CN"/>
        </w:rPr>
        <w:t>州市</w:t>
      </w:r>
      <w:r>
        <w:rPr>
          <w:rFonts w:hint="eastAsia" w:ascii="宋体" w:hAnsi="宋体" w:eastAsia="方正仿宋_GBK" w:cs="方正仿宋_GBK"/>
          <w:i w:val="0"/>
          <w:caps w:val="0"/>
          <w:color w:val="auto"/>
          <w:spacing w:val="0"/>
          <w:sz w:val="32"/>
          <w:szCs w:val="32"/>
          <w:shd w:val="clear" w:fill="FFFFFF"/>
        </w:rPr>
        <w:t>级交通运输主管部门负责本行政区域水路运输市场信用信息管理工作。主要职责是：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宋体" w:hAnsi="宋体" w:eastAsia="方正仿宋_GBK" w:cs="方正仿宋_GBK"/>
          <w:b w:val="0"/>
          <w:bCs w:val="0"/>
          <w:strike w:val="0"/>
          <w:color w:val="auto"/>
          <w:sz w:val="32"/>
          <w:szCs w:val="32"/>
        </w:rPr>
      </w:pPr>
      <w:r>
        <w:rPr>
          <w:rFonts w:hint="eastAsia" w:ascii="宋体" w:hAnsi="宋体" w:eastAsia="方正仿宋_GBK" w:cs="方正仿宋_GBK"/>
          <w:i w:val="0"/>
          <w:caps w:val="0"/>
          <w:color w:val="auto"/>
          <w:spacing w:val="0"/>
          <w:sz w:val="32"/>
          <w:szCs w:val="32"/>
          <w:shd w:val="clear" w:fill="auto"/>
        </w:rPr>
        <w:t>(</w:t>
      </w:r>
      <w:r>
        <w:rPr>
          <w:rFonts w:hint="eastAsia" w:ascii="宋体" w:hAnsi="宋体" w:eastAsia="方正仿宋_GBK" w:cs="方正仿宋_GBK"/>
          <w:i w:val="0"/>
          <w:caps w:val="0"/>
          <w:color w:val="auto"/>
          <w:spacing w:val="0"/>
          <w:sz w:val="32"/>
          <w:szCs w:val="32"/>
          <w:shd w:val="clear" w:fill="auto"/>
          <w:lang w:val="en-US" w:eastAsia="zh-CN"/>
        </w:rPr>
        <w:t>一</w:t>
      </w:r>
      <w:r>
        <w:rPr>
          <w:rFonts w:hint="eastAsia" w:ascii="宋体" w:hAnsi="宋体" w:eastAsia="方正仿宋_GBK" w:cs="方正仿宋_GBK"/>
          <w:i w:val="0"/>
          <w:caps w:val="0"/>
          <w:color w:val="auto"/>
          <w:spacing w:val="0"/>
          <w:sz w:val="32"/>
          <w:szCs w:val="32"/>
          <w:shd w:val="clear" w:fill="auto"/>
        </w:rPr>
        <w:t>)建立本行政区域注册从业单位和从业人员信用档案，负责组织本行政区域的注册从业单位和从业人员信用信息归集、共享、发布等工作。</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第六条</w:t>
      </w:r>
      <w:r>
        <w:rPr>
          <w:rFonts w:hint="eastAsia" w:ascii="宋体" w:hAnsi="宋体" w:eastAsia="方正仿宋_GBK" w:cs="方正仿宋_GBK"/>
          <w:color w:val="auto"/>
          <w:sz w:val="32"/>
          <w:szCs w:val="32"/>
          <w:lang w:eastAsia="zh-CN"/>
        </w:rPr>
        <w:t xml:space="preserve"> </w:t>
      </w:r>
      <w:r>
        <w:rPr>
          <w:rFonts w:hint="eastAsia" w:ascii="宋体" w:hAnsi="宋体" w:eastAsia="方正仿宋_GBK" w:cs="方正仿宋_GBK"/>
          <w:color w:val="auto"/>
          <w:sz w:val="32"/>
          <w:szCs w:val="32"/>
        </w:rPr>
        <w:t>水路运输市场信用信息管理系统是水路运输市场从业 单位和从业人员信用信息归集、共享、公开和查询的统一平台，由部级和省级平台组成。</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bCs/>
          <w:color w:val="auto"/>
          <w:spacing w:val="0"/>
          <w:kern w:val="2"/>
          <w:sz w:val="32"/>
          <w:szCs w:val="32"/>
        </w:rPr>
        <w:t>第</w:t>
      </w:r>
      <w:r>
        <w:rPr>
          <w:rFonts w:hint="eastAsia" w:ascii="宋体" w:hAnsi="宋体" w:eastAsia="方正仿宋_GBK" w:cs="方正仿宋_GBK"/>
          <w:b/>
          <w:bCs/>
          <w:color w:val="auto"/>
          <w:spacing w:val="0"/>
          <w:kern w:val="2"/>
          <w:sz w:val="32"/>
          <w:szCs w:val="32"/>
          <w:lang w:val="en-US" w:eastAsia="zh-CN"/>
        </w:rPr>
        <w:t>七</w:t>
      </w:r>
      <w:r>
        <w:rPr>
          <w:rFonts w:hint="eastAsia" w:ascii="宋体" w:hAnsi="宋体" w:eastAsia="方正仿宋_GBK" w:cs="方正仿宋_GBK"/>
          <w:b/>
          <w:bCs/>
          <w:color w:val="auto"/>
          <w:spacing w:val="0"/>
          <w:kern w:val="2"/>
          <w:sz w:val="32"/>
          <w:szCs w:val="32"/>
        </w:rPr>
        <w:t>条</w:t>
      </w:r>
      <w:r>
        <w:rPr>
          <w:rFonts w:hint="eastAsia" w:ascii="宋体" w:hAnsi="宋体" w:eastAsia="方正仿宋_GBK" w:cs="方正仿宋_GBK"/>
          <w:b w:val="0"/>
          <w:bCs w:val="0"/>
          <w:color w:val="auto"/>
          <w:sz w:val="32"/>
          <w:szCs w:val="32"/>
          <w:lang w:val="en-US" w:eastAsia="zh-CN"/>
        </w:rPr>
        <w:t xml:space="preserve"> </w:t>
      </w:r>
      <w:r>
        <w:rPr>
          <w:rFonts w:hint="eastAsia" w:ascii="宋体" w:hAnsi="宋体" w:eastAsia="方正仿宋_GBK" w:cs="方正仿宋_GBK"/>
          <w:b w:val="0"/>
          <w:bCs w:val="0"/>
          <w:color w:val="auto"/>
          <w:sz w:val="32"/>
          <w:szCs w:val="32"/>
        </w:rPr>
        <w:t>经营</w:t>
      </w:r>
      <w:r>
        <w:rPr>
          <w:rFonts w:hint="eastAsia" w:ascii="宋体" w:hAnsi="宋体" w:eastAsia="方正仿宋_GBK" w:cs="方正仿宋_GBK"/>
          <w:b w:val="0"/>
          <w:bCs w:val="0"/>
          <w:color w:val="auto"/>
          <w:sz w:val="32"/>
          <w:szCs w:val="32"/>
          <w:lang w:eastAsia="zh-CN"/>
        </w:rPr>
        <w:t>者</w:t>
      </w:r>
      <w:r>
        <w:rPr>
          <w:rFonts w:hint="eastAsia" w:ascii="宋体" w:hAnsi="宋体" w:eastAsia="方正仿宋_GBK" w:cs="方正仿宋_GBK"/>
          <w:b w:val="0"/>
          <w:bCs w:val="0"/>
          <w:color w:val="auto"/>
          <w:sz w:val="32"/>
          <w:szCs w:val="32"/>
        </w:rPr>
        <w:t>应当自觉遵守国家有关法律、法规及规章，诚信</w:t>
      </w:r>
      <w:r>
        <w:rPr>
          <w:rFonts w:hint="eastAsia" w:ascii="宋体" w:hAnsi="宋体" w:eastAsia="方正仿宋_GBK" w:cs="方正仿宋_GBK"/>
          <w:b w:val="0"/>
          <w:bCs w:val="0"/>
          <w:color w:val="auto"/>
          <w:sz w:val="32"/>
          <w:szCs w:val="32"/>
          <w:lang w:eastAsia="zh-CN"/>
        </w:rPr>
        <w:t>合规</w:t>
      </w:r>
      <w:r>
        <w:rPr>
          <w:rFonts w:hint="eastAsia" w:ascii="宋体" w:hAnsi="宋体" w:eastAsia="方正仿宋_GBK" w:cs="方正仿宋_GBK"/>
          <w:b w:val="0"/>
          <w:bCs w:val="0"/>
          <w:color w:val="auto"/>
          <w:sz w:val="32"/>
          <w:szCs w:val="32"/>
        </w:rPr>
        <w:t>经营，履行社会责任，为社会提供安全、优质的运输服务。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0"/>
          <w:kern w:val="2"/>
          <w:sz w:val="32"/>
          <w:szCs w:val="32"/>
        </w:rPr>
        <w:t>　</w:t>
      </w:r>
      <w:r>
        <w:rPr>
          <w:rFonts w:hint="eastAsia" w:ascii="宋体" w:hAnsi="宋体" w:eastAsia="方正仿宋_GBK" w:cs="方正仿宋_GBK"/>
          <w:color w:val="auto"/>
          <w:spacing w:val="9"/>
          <w:kern w:val="0"/>
          <w:sz w:val="32"/>
          <w:szCs w:val="32"/>
        </w:rPr>
        <w:t>　</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黑体_GBK" w:cs="方正黑体_GBK"/>
          <w:b w:val="0"/>
          <w:bCs w:val="0"/>
          <w:color w:val="auto"/>
          <w:spacing w:val="9"/>
          <w:kern w:val="0"/>
          <w:sz w:val="32"/>
          <w:szCs w:val="32"/>
        </w:rPr>
      </w:pPr>
      <w:r>
        <w:rPr>
          <w:rFonts w:hint="eastAsia" w:ascii="宋体" w:hAnsi="宋体" w:eastAsia="方正黑体_GBK" w:cs="方正黑体_GBK"/>
          <w:b w:val="0"/>
          <w:bCs w:val="0"/>
          <w:color w:val="auto"/>
          <w:spacing w:val="9"/>
          <w:kern w:val="0"/>
          <w:sz w:val="32"/>
          <w:szCs w:val="32"/>
        </w:rPr>
        <w:t>第二章 信用信息归集</w:t>
      </w:r>
    </w:p>
    <w:p>
      <w:pPr>
        <w:keepNext w:val="0"/>
        <w:keepLines w:val="0"/>
        <w:pageBreakBefore w:val="0"/>
        <w:kinsoku/>
        <w:wordWrap/>
        <w:overflowPunct/>
        <w:topLinePunct w:val="0"/>
        <w:autoSpaceDE/>
        <w:autoSpaceDN/>
        <w:bidi w:val="0"/>
        <w:adjustRightInd/>
        <w:snapToGrid/>
        <w:spacing w:line="600" w:lineRule="exact"/>
        <w:ind w:firstLine="679"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pacing w:val="9"/>
          <w:kern w:val="0"/>
          <w:sz w:val="32"/>
          <w:szCs w:val="32"/>
        </w:rPr>
        <w:t>第</w:t>
      </w:r>
      <w:r>
        <w:rPr>
          <w:rFonts w:hint="eastAsia" w:ascii="宋体" w:hAnsi="宋体" w:eastAsia="方正仿宋_GBK" w:cs="方正仿宋_GBK"/>
          <w:b/>
          <w:bCs/>
          <w:color w:val="auto"/>
          <w:spacing w:val="9"/>
          <w:kern w:val="0"/>
          <w:sz w:val="32"/>
          <w:szCs w:val="32"/>
          <w:lang w:val="en-US" w:eastAsia="zh-CN"/>
        </w:rPr>
        <w:t>八</w:t>
      </w:r>
      <w:r>
        <w:rPr>
          <w:rFonts w:hint="eastAsia" w:ascii="宋体" w:hAnsi="宋体" w:eastAsia="方正仿宋_GBK" w:cs="方正仿宋_GBK"/>
          <w:b/>
          <w:bCs/>
          <w:color w:val="auto"/>
          <w:spacing w:val="9"/>
          <w:kern w:val="0"/>
          <w:sz w:val="32"/>
          <w:szCs w:val="32"/>
        </w:rPr>
        <w:t>条</w:t>
      </w:r>
      <w:r>
        <w:rPr>
          <w:rFonts w:hint="eastAsia" w:ascii="宋体" w:hAnsi="宋体" w:eastAsia="方正仿宋_GBK" w:cs="方正仿宋_GBK"/>
          <w:color w:val="auto"/>
          <w:spacing w:val="9"/>
          <w:kern w:val="0"/>
          <w:sz w:val="32"/>
          <w:szCs w:val="32"/>
          <w:lang w:val="en-US" w:eastAsia="zh-CN"/>
        </w:rPr>
        <w:t xml:space="preserve"> </w:t>
      </w:r>
      <w:r>
        <w:rPr>
          <w:rFonts w:hint="eastAsia" w:ascii="宋体" w:hAnsi="宋体" w:eastAsia="方正仿宋_GBK" w:cs="方正仿宋_GBK"/>
          <w:color w:val="auto"/>
          <w:sz w:val="32"/>
          <w:szCs w:val="32"/>
        </w:rPr>
        <w:t>经营</w:t>
      </w:r>
      <w:r>
        <w:rPr>
          <w:rFonts w:hint="eastAsia" w:ascii="宋体" w:hAnsi="宋体" w:eastAsia="方正仿宋_GBK" w:cs="方正仿宋_GBK"/>
          <w:color w:val="auto"/>
          <w:sz w:val="32"/>
          <w:szCs w:val="32"/>
          <w:lang w:eastAsia="zh-CN"/>
        </w:rPr>
        <w:t>者</w:t>
      </w:r>
      <w:r>
        <w:rPr>
          <w:rFonts w:hint="eastAsia" w:ascii="宋体" w:hAnsi="宋体" w:eastAsia="方正仿宋_GBK" w:cs="方正仿宋_GBK"/>
          <w:color w:val="auto"/>
          <w:sz w:val="32"/>
          <w:szCs w:val="32"/>
        </w:rPr>
        <w:t>信用信息包括基本信息和运输经营活动信用信息。</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w:t>
      </w:r>
      <w:r>
        <w:rPr>
          <w:rFonts w:hint="eastAsia" w:ascii="宋体" w:hAnsi="宋体" w:eastAsia="方正仿宋_GBK" w:cs="方正仿宋_GBK"/>
          <w:b/>
          <w:bCs/>
          <w:color w:val="auto"/>
          <w:sz w:val="32"/>
          <w:szCs w:val="32"/>
          <w:lang w:val="en-US" w:eastAsia="zh-CN"/>
        </w:rPr>
        <w:t>九</w:t>
      </w:r>
      <w:r>
        <w:rPr>
          <w:rFonts w:hint="eastAsia" w:ascii="宋体" w:hAnsi="宋体" w:eastAsia="方正仿宋_GBK" w:cs="方正仿宋_GBK"/>
          <w:b/>
          <w:bCs/>
          <w:color w:val="auto"/>
          <w:sz w:val="32"/>
          <w:szCs w:val="32"/>
        </w:rPr>
        <w:t>条</w:t>
      </w:r>
      <w:r>
        <w:rPr>
          <w:rFonts w:hint="eastAsia" w:ascii="宋体" w:hAnsi="宋体" w:eastAsia="方正仿宋_GBK" w:cs="方正仿宋_GBK"/>
          <w:b/>
          <w:bCs/>
          <w:color w:val="auto"/>
          <w:sz w:val="32"/>
          <w:szCs w:val="32"/>
          <w:lang w:eastAsia="zh-CN"/>
        </w:rPr>
        <w:t xml:space="preserve"> </w:t>
      </w:r>
      <w:r>
        <w:rPr>
          <w:rFonts w:hint="eastAsia" w:ascii="宋体" w:hAnsi="宋体" w:eastAsia="方正仿宋_GBK" w:cs="方正仿宋_GBK"/>
          <w:color w:val="auto"/>
          <w:sz w:val="32"/>
          <w:szCs w:val="32"/>
        </w:rPr>
        <w:t>经营</w:t>
      </w:r>
      <w:r>
        <w:rPr>
          <w:rFonts w:hint="eastAsia" w:ascii="宋体" w:hAnsi="宋体" w:eastAsia="方正仿宋_GBK" w:cs="方正仿宋_GBK"/>
          <w:color w:val="auto"/>
          <w:sz w:val="32"/>
          <w:szCs w:val="32"/>
          <w:lang w:eastAsia="zh-CN"/>
        </w:rPr>
        <w:t>者</w:t>
      </w:r>
      <w:r>
        <w:rPr>
          <w:rFonts w:hint="eastAsia" w:ascii="宋体" w:hAnsi="宋体" w:eastAsia="方正仿宋_GBK" w:cs="方正仿宋_GBK"/>
          <w:color w:val="auto"/>
          <w:sz w:val="32"/>
          <w:szCs w:val="32"/>
        </w:rPr>
        <w:t xml:space="preserve">基本信息包括下列内容：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eastAsia="zh-CN"/>
        </w:rPr>
        <w:t>（一）</w:t>
      </w:r>
      <w:r>
        <w:rPr>
          <w:rFonts w:hint="eastAsia" w:ascii="宋体" w:hAnsi="宋体" w:eastAsia="方正仿宋_GBK" w:cs="方正仿宋_GBK"/>
          <w:color w:val="auto"/>
          <w:sz w:val="32"/>
          <w:szCs w:val="32"/>
        </w:rPr>
        <w:t xml:space="preserve">名称、法定代表人、统一社会信用代码等登记注册信息;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eastAsia="zh-CN"/>
        </w:rPr>
        <w:t>（二）</w:t>
      </w:r>
      <w:r>
        <w:rPr>
          <w:rFonts w:hint="eastAsia" w:ascii="宋体" w:hAnsi="宋体" w:eastAsia="方正仿宋_GBK" w:cs="方正仿宋_GBK"/>
          <w:color w:val="auto"/>
          <w:sz w:val="32"/>
          <w:szCs w:val="32"/>
        </w:rPr>
        <w:t xml:space="preserve">取得的水路运输市场经营资质等行政许可信息;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方正仿宋_GBK" w:cs="方正仿宋_GBK"/>
          <w:color w:val="auto"/>
          <w:spacing w:val="0"/>
          <w:kern w:val="2"/>
          <w:sz w:val="32"/>
          <w:szCs w:val="32"/>
          <w:lang w:eastAsia="zh-CN"/>
        </w:rPr>
      </w:pPr>
      <w:r>
        <w:rPr>
          <w:rFonts w:hint="eastAsia" w:ascii="宋体" w:hAnsi="宋体" w:eastAsia="方正仿宋_GBK" w:cs="方正仿宋_GBK"/>
          <w:color w:val="auto"/>
          <w:sz w:val="32"/>
          <w:szCs w:val="32"/>
        </w:rPr>
        <w:t>（三）其他与信用相关反映从业单位基本情况的相关信息。</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w:t>
      </w:r>
      <w:r>
        <w:rPr>
          <w:rFonts w:hint="eastAsia" w:ascii="宋体" w:hAnsi="宋体" w:eastAsia="方正仿宋_GBK" w:cs="方正仿宋_GBK"/>
          <w:b/>
          <w:bCs/>
          <w:color w:val="auto"/>
          <w:sz w:val="32"/>
          <w:szCs w:val="32"/>
          <w:lang w:val="en-US" w:eastAsia="zh-CN"/>
        </w:rPr>
        <w:t>十</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eastAsia="zh-CN"/>
        </w:rPr>
        <w:t xml:space="preserve"> </w:t>
      </w:r>
      <w:r>
        <w:rPr>
          <w:rFonts w:hint="eastAsia" w:ascii="宋体" w:hAnsi="宋体" w:eastAsia="方正仿宋_GBK" w:cs="方正仿宋_GBK"/>
          <w:color w:val="auto"/>
          <w:sz w:val="32"/>
          <w:szCs w:val="32"/>
        </w:rPr>
        <w:t>经营者运输经营活动信用信息包括经营者安全生产、经营行为、服务质量、信息报送等方面信息：</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（一）安全生产：违反水路运输安全生产相关法律、法规、规章等规定，发生安全生产责任事故等情况；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（二）经营行为：在运输经营活动中，违反法律、法规、规章、规范性文件等规定的违法违章违规经营行为情况；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（三）服务质量：发生经查实的服务质量事件、服务不规范、有责投诉、被媒体曝光等有关情况；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（四）信息报送：未按规定报送统计资料以及其他信息等情况。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具体内容详见《</w:t>
      </w:r>
      <w:r>
        <w:rPr>
          <w:rFonts w:hint="eastAsia" w:ascii="宋体" w:hAnsi="宋体" w:eastAsia="方正仿宋_GBK" w:cs="方正仿宋_GBK"/>
          <w:color w:val="auto"/>
          <w:sz w:val="32"/>
          <w:szCs w:val="32"/>
          <w:lang w:eastAsia="zh-CN"/>
        </w:rPr>
        <w:t>云南</w:t>
      </w:r>
      <w:r>
        <w:rPr>
          <w:rFonts w:hint="eastAsia" w:ascii="宋体" w:hAnsi="宋体" w:eastAsia="方正仿宋_GBK" w:cs="方正仿宋_GBK"/>
          <w:color w:val="auto"/>
          <w:sz w:val="32"/>
          <w:szCs w:val="32"/>
        </w:rPr>
        <w:t>省水路运输经营者信用评分标准》（附件1）扣分内容栏目。</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lang w:eastAsia="zh-CN"/>
        </w:rPr>
        <w:t>第十</w:t>
      </w:r>
      <w:r>
        <w:rPr>
          <w:rFonts w:hint="eastAsia" w:ascii="宋体" w:hAnsi="宋体" w:eastAsia="方正仿宋_GBK" w:cs="方正仿宋_GBK"/>
          <w:b/>
          <w:bCs/>
          <w:color w:val="auto"/>
          <w:sz w:val="32"/>
          <w:szCs w:val="32"/>
          <w:lang w:val="en-US" w:eastAsia="zh-CN"/>
        </w:rPr>
        <w:t>一</w:t>
      </w:r>
      <w:r>
        <w:rPr>
          <w:rFonts w:hint="eastAsia" w:ascii="宋体" w:hAnsi="宋体" w:eastAsia="方正仿宋_GBK" w:cs="方正仿宋_GBK"/>
          <w:b/>
          <w:bCs/>
          <w:color w:val="auto"/>
          <w:sz w:val="32"/>
          <w:szCs w:val="32"/>
          <w:lang w:eastAsia="zh-CN"/>
        </w:rPr>
        <w:t>条</w:t>
      </w:r>
      <w:r>
        <w:rPr>
          <w:rFonts w:hint="eastAsia" w:ascii="宋体" w:hAnsi="宋体" w:eastAsia="方正仿宋_GBK" w:cs="方正仿宋_GBK"/>
          <w:color w:val="auto"/>
          <w:sz w:val="32"/>
          <w:szCs w:val="32"/>
        </w:rPr>
        <w:t xml:space="preserve"> </w:t>
      </w:r>
      <w:r>
        <w:rPr>
          <w:rFonts w:hint="eastAsia" w:ascii="宋体" w:hAnsi="宋体" w:eastAsia="方正仿宋_GBK" w:cs="方正仿宋_GBK"/>
          <w:color w:val="auto"/>
          <w:sz w:val="32"/>
          <w:szCs w:val="32"/>
          <w:lang w:eastAsia="zh-CN"/>
        </w:rPr>
        <w:t>经营者</w:t>
      </w:r>
      <w:r>
        <w:rPr>
          <w:rFonts w:hint="eastAsia" w:ascii="宋体" w:hAnsi="宋体" w:eastAsia="方正仿宋_GBK" w:cs="方正仿宋_GBK"/>
          <w:color w:val="auto"/>
          <w:sz w:val="32"/>
          <w:szCs w:val="32"/>
        </w:rPr>
        <w:t>有下列情形之一的，记录为</w:t>
      </w:r>
      <w:r>
        <w:rPr>
          <w:rFonts w:hint="eastAsia" w:ascii="宋体" w:hAnsi="宋体" w:eastAsia="方正仿宋_GBK" w:cs="方正仿宋_GBK"/>
          <w:color w:val="auto"/>
          <w:sz w:val="32"/>
          <w:szCs w:val="32"/>
          <w:lang w:eastAsia="zh-CN"/>
        </w:rPr>
        <w:t>良好</w:t>
      </w:r>
      <w:r>
        <w:rPr>
          <w:rFonts w:hint="eastAsia" w:ascii="宋体" w:hAnsi="宋体" w:eastAsia="方正仿宋_GBK" w:cs="方正仿宋_GBK"/>
          <w:color w:val="auto"/>
          <w:sz w:val="32"/>
          <w:szCs w:val="32"/>
        </w:rPr>
        <w:t>行为信息</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(一)国务院交通运输主管部门、省级交通运输主管部门认定的表彰奖励;</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(二)国务院交通运输主管部门认定的全国性或省级水路运输行业协会的表彰奖励;</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76"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pacing w:val="9"/>
          <w:kern w:val="0"/>
          <w:sz w:val="32"/>
          <w:szCs w:val="32"/>
        </w:rPr>
        <w:t>(三)国务院交通运输主管部门认定的其他相关良好行为信息。</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3" w:firstLineChars="200"/>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第十</w:t>
      </w:r>
      <w:r>
        <w:rPr>
          <w:rFonts w:hint="eastAsia" w:ascii="宋体" w:hAnsi="宋体" w:eastAsia="方正仿宋_GBK" w:cs="方正仿宋_GBK"/>
          <w:b/>
          <w:bCs/>
          <w:color w:val="auto"/>
          <w:sz w:val="32"/>
          <w:szCs w:val="32"/>
          <w:lang w:val="en-US" w:eastAsia="zh-CN"/>
        </w:rPr>
        <w:t>二</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eastAsia="zh-CN"/>
        </w:rPr>
        <w:t xml:space="preserve"> 经营者</w:t>
      </w:r>
      <w:r>
        <w:rPr>
          <w:rFonts w:hint="eastAsia" w:ascii="宋体" w:hAnsi="宋体" w:eastAsia="方正仿宋_GBK" w:cs="方正仿宋_GBK"/>
          <w:color w:val="auto"/>
          <w:sz w:val="32"/>
          <w:szCs w:val="32"/>
        </w:rPr>
        <w:t>有下列情形之一的，</w:t>
      </w:r>
      <w:r>
        <w:rPr>
          <w:rFonts w:hint="eastAsia" w:ascii="宋体" w:hAnsi="宋体" w:eastAsia="方正仿宋_GBK" w:cs="方正仿宋_GBK"/>
          <w:i w:val="0"/>
          <w:caps w:val="0"/>
          <w:color w:val="auto"/>
          <w:spacing w:val="0"/>
          <w:sz w:val="32"/>
          <w:szCs w:val="32"/>
          <w:shd w:val="clear" w:fill="FFFFFF"/>
        </w:rPr>
        <w:t>认定为严重失信行为：</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(一)违反相关法律法规，由相关交通运输管理部门撤销相关经营资格或吊销相关许可证件的;</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(二)违反相关法律法规，由相关交通运输管理部门责令停止经营、停产停业整顿的;</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(三)存在被纳入交通运输安全生产</w:t>
      </w:r>
      <w:r>
        <w:rPr>
          <w:rFonts w:hint="eastAsia" w:ascii="宋体" w:hAnsi="宋体" w:eastAsia="方正仿宋_GBK" w:cs="方正仿宋_GBK"/>
          <w:i w:val="0"/>
          <w:caps w:val="0"/>
          <w:color w:val="auto"/>
          <w:spacing w:val="0"/>
          <w:sz w:val="32"/>
          <w:szCs w:val="32"/>
          <w:shd w:val="clear" w:fill="FFFFFF"/>
          <w:lang w:eastAsia="zh-CN"/>
        </w:rPr>
        <w:t>严重违法失信名单</w:t>
      </w:r>
      <w:r>
        <w:rPr>
          <w:rFonts w:hint="eastAsia" w:ascii="宋体" w:hAnsi="宋体" w:eastAsia="方正仿宋_GBK" w:cs="方正仿宋_GBK"/>
          <w:i w:val="0"/>
          <w:caps w:val="0"/>
          <w:color w:val="auto"/>
          <w:spacing w:val="0"/>
          <w:sz w:val="32"/>
          <w:szCs w:val="32"/>
          <w:shd w:val="clear" w:fill="FFFFFF"/>
        </w:rPr>
        <w:t>的</w:t>
      </w:r>
      <w:r>
        <w:rPr>
          <w:rFonts w:hint="eastAsia" w:ascii="宋体" w:hAnsi="宋体" w:eastAsia="方正仿宋_GBK" w:cs="方正仿宋_GBK"/>
          <w:i w:val="0"/>
          <w:caps w:val="0"/>
          <w:color w:val="auto"/>
          <w:spacing w:val="0"/>
          <w:sz w:val="32"/>
          <w:szCs w:val="32"/>
          <w:shd w:val="clear" w:fill="FFFFFF"/>
          <w:lang w:val="en-US" w:eastAsia="zh-CN"/>
        </w:rPr>
        <w:t>;</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(四)在申请交通运输有关行政许可、财政补贴等过程中提供虚假材料、谎报瞒报重要事项的;</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i w:val="0"/>
          <w:caps w:val="0"/>
          <w:color w:val="auto"/>
          <w:spacing w:val="0"/>
          <w:sz w:val="32"/>
          <w:szCs w:val="32"/>
          <w:shd w:val="clear" w:fill="FFFFFF"/>
        </w:rPr>
        <w:t>(五)国务院交通运输主管部门认定的其他严重失信行为。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color w:val="auto"/>
          <w:spacing w:val="9"/>
          <w:kern w:val="0"/>
          <w:sz w:val="32"/>
          <w:szCs w:val="32"/>
          <w:lang w:eastAsia="zh-CN"/>
        </w:rPr>
      </w:pPr>
      <w:r>
        <w:rPr>
          <w:rFonts w:hint="eastAsia" w:ascii="宋体" w:hAnsi="宋体" w:eastAsia="方正仿宋_GBK" w:cs="方正仿宋_GBK"/>
          <w:b/>
          <w:bCs/>
          <w:color w:val="auto"/>
          <w:sz w:val="32"/>
          <w:szCs w:val="32"/>
        </w:rPr>
        <w:t>第十</w:t>
      </w:r>
      <w:r>
        <w:rPr>
          <w:rFonts w:hint="eastAsia" w:ascii="宋体" w:hAnsi="宋体" w:eastAsia="方正仿宋_GBK" w:cs="方正仿宋_GBK"/>
          <w:b/>
          <w:bCs/>
          <w:color w:val="auto"/>
          <w:sz w:val="32"/>
          <w:szCs w:val="32"/>
          <w:lang w:eastAsia="zh-CN"/>
        </w:rPr>
        <w:t>三</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w:t>
      </w:r>
      <w:r>
        <w:rPr>
          <w:rFonts w:hint="eastAsia" w:ascii="宋体" w:hAnsi="宋体" w:eastAsia="方正仿宋_GBK" w:cs="方正仿宋_GBK"/>
          <w:color w:val="auto"/>
          <w:spacing w:val="9"/>
          <w:kern w:val="0"/>
          <w:sz w:val="32"/>
          <w:szCs w:val="32"/>
        </w:rPr>
        <w:t>水路运输市场信用信息</w:t>
      </w:r>
      <w:r>
        <w:rPr>
          <w:rFonts w:hint="eastAsia" w:ascii="宋体" w:hAnsi="宋体" w:eastAsia="方正仿宋_GBK" w:cs="方正仿宋_GBK"/>
          <w:color w:val="auto"/>
          <w:spacing w:val="9"/>
          <w:kern w:val="0"/>
          <w:sz w:val="32"/>
          <w:szCs w:val="32"/>
          <w:lang w:eastAsia="zh-CN"/>
        </w:rPr>
        <w:t>由</w:t>
      </w:r>
      <w:r>
        <w:rPr>
          <w:rFonts w:hint="eastAsia" w:ascii="宋体" w:hAnsi="宋体" w:eastAsia="方正仿宋_GBK" w:cs="方正仿宋_GBK"/>
          <w:color w:val="auto"/>
          <w:sz w:val="32"/>
          <w:szCs w:val="32"/>
          <w:lang w:eastAsia="zh-CN"/>
        </w:rPr>
        <w:t>各</w:t>
      </w:r>
      <w:r>
        <w:rPr>
          <w:rFonts w:hint="eastAsia" w:ascii="宋体" w:hAnsi="宋体" w:eastAsia="方正仿宋_GBK" w:cs="方正仿宋_GBK"/>
          <w:color w:val="auto"/>
          <w:sz w:val="32"/>
          <w:szCs w:val="32"/>
        </w:rPr>
        <w:t>级</w:t>
      </w:r>
      <w:r>
        <w:rPr>
          <w:rFonts w:hint="eastAsia" w:ascii="宋体" w:hAnsi="宋体" w:eastAsia="方正仿宋_GBK" w:cs="方正仿宋_GBK"/>
          <w:color w:val="auto"/>
          <w:sz w:val="32"/>
          <w:szCs w:val="32"/>
          <w:lang w:eastAsia="zh-CN"/>
        </w:rPr>
        <w:t>交通运输主管部门进行</w:t>
      </w:r>
      <w:r>
        <w:rPr>
          <w:rFonts w:hint="eastAsia" w:ascii="宋体" w:hAnsi="宋体" w:eastAsia="方正仿宋_GBK" w:cs="方正仿宋_GBK"/>
          <w:color w:val="auto"/>
          <w:spacing w:val="9"/>
          <w:kern w:val="0"/>
          <w:sz w:val="32"/>
          <w:szCs w:val="32"/>
        </w:rPr>
        <w:t>归集</w:t>
      </w:r>
      <w:r>
        <w:rPr>
          <w:rFonts w:hint="eastAsia" w:ascii="宋体" w:hAnsi="宋体" w:eastAsia="方正仿宋_GBK" w:cs="方正仿宋_GBK"/>
          <w:color w:val="auto"/>
          <w:spacing w:val="9"/>
          <w:kern w:val="0"/>
          <w:sz w:val="32"/>
          <w:szCs w:val="32"/>
          <w:lang w:eastAsia="zh-CN"/>
        </w:rPr>
        <w:t>，</w:t>
      </w:r>
      <w:r>
        <w:rPr>
          <w:rFonts w:hint="eastAsia" w:ascii="宋体" w:hAnsi="宋体" w:eastAsia="方正仿宋_GBK" w:cs="方正仿宋_GBK"/>
          <w:color w:val="auto"/>
          <w:sz w:val="32"/>
          <w:szCs w:val="32"/>
        </w:rPr>
        <w:t>负责信用档案管理与维护</w:t>
      </w:r>
      <w:r>
        <w:rPr>
          <w:rFonts w:hint="eastAsia" w:ascii="宋体" w:hAnsi="宋体" w:eastAsia="方正仿宋_GBK" w:cs="方正仿宋_GBK"/>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pacing w:val="9"/>
          <w:kern w:val="0"/>
          <w:sz w:val="32"/>
          <w:szCs w:val="32"/>
        </w:rPr>
        <w:t>基本信息由从业单位注册地交通运输主管部门组织归集</w:t>
      </w:r>
      <w:r>
        <w:rPr>
          <w:rFonts w:hint="eastAsia" w:ascii="宋体" w:hAnsi="宋体" w:eastAsia="方正仿宋_GBK" w:cs="方正仿宋_GBK"/>
          <w:color w:val="auto"/>
          <w:spacing w:val="9"/>
          <w:kern w:val="0"/>
          <w:sz w:val="32"/>
          <w:szCs w:val="32"/>
          <w:lang w:eastAsia="zh-CN"/>
        </w:rPr>
        <w:t>，</w:t>
      </w:r>
      <w:r>
        <w:rPr>
          <w:rFonts w:hint="eastAsia" w:ascii="宋体" w:hAnsi="宋体" w:eastAsia="方正仿宋_GBK" w:cs="方正仿宋_GBK"/>
          <w:color w:val="auto"/>
          <w:sz w:val="32"/>
          <w:szCs w:val="32"/>
        </w:rPr>
        <w:t>经营者应当主动配合管理机构建立经营者信用档案，按照本办法规定，通过“</w:t>
      </w:r>
      <w:r>
        <w:rPr>
          <w:rFonts w:hint="eastAsia" w:ascii="宋体" w:hAnsi="宋体" w:eastAsia="方正仿宋_GBK" w:cs="方正仿宋_GBK"/>
          <w:color w:val="auto"/>
          <w:sz w:val="32"/>
          <w:szCs w:val="32"/>
          <w:lang w:eastAsia="zh-CN"/>
        </w:rPr>
        <w:t>云南省水路运输信用信息</w:t>
      </w:r>
      <w:r>
        <w:rPr>
          <w:rFonts w:hint="eastAsia" w:ascii="宋体" w:hAnsi="宋体" w:eastAsia="方正仿宋_GBK" w:cs="方正仿宋_GBK"/>
          <w:color w:val="auto"/>
          <w:sz w:val="32"/>
          <w:szCs w:val="32"/>
        </w:rPr>
        <w:t>”系统企业端口及时将经营者信用档案中基本情况信息补充完善，并及时更新，或者向所在地</w:t>
      </w:r>
      <w:r>
        <w:rPr>
          <w:rFonts w:hint="eastAsia" w:ascii="宋体" w:hAnsi="宋体" w:eastAsia="方正仿宋_GBK" w:cs="方正仿宋_GBK"/>
          <w:color w:val="auto"/>
          <w:sz w:val="32"/>
          <w:szCs w:val="32"/>
          <w:lang w:eastAsia="zh-CN"/>
        </w:rPr>
        <w:t>交通运输</w:t>
      </w:r>
      <w:r>
        <w:rPr>
          <w:rFonts w:hint="eastAsia" w:ascii="宋体" w:hAnsi="宋体" w:eastAsia="方正仿宋_GBK" w:cs="方正仿宋_GBK"/>
          <w:color w:val="auto"/>
          <w:sz w:val="32"/>
          <w:szCs w:val="32"/>
        </w:rPr>
        <w:t>管理机构定期报送。</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lang w:eastAsia="zh-CN"/>
        </w:rPr>
        <w:t>按照“谁审批、谁负责”的原则，</w:t>
      </w:r>
      <w:r>
        <w:rPr>
          <w:rFonts w:hint="eastAsia" w:ascii="宋体" w:hAnsi="宋体" w:eastAsia="方正仿宋_GBK" w:cs="方正仿宋_GBK"/>
          <w:color w:val="auto"/>
          <w:spacing w:val="9"/>
          <w:kern w:val="0"/>
          <w:sz w:val="32"/>
          <w:szCs w:val="32"/>
        </w:rPr>
        <w:t>良好行为</w:t>
      </w:r>
      <w:r>
        <w:rPr>
          <w:rFonts w:hint="eastAsia" w:ascii="宋体" w:hAnsi="宋体" w:eastAsia="方正仿宋_GBK" w:cs="方正仿宋_GBK"/>
          <w:color w:val="auto"/>
          <w:spacing w:val="9"/>
          <w:kern w:val="0"/>
          <w:sz w:val="32"/>
          <w:szCs w:val="32"/>
          <w:lang w:eastAsia="zh-CN"/>
        </w:rPr>
        <w:t>和失信行为</w:t>
      </w:r>
      <w:r>
        <w:rPr>
          <w:rFonts w:hint="eastAsia" w:ascii="宋体" w:hAnsi="宋体" w:eastAsia="方正仿宋_GBK" w:cs="方正仿宋_GBK"/>
          <w:color w:val="auto"/>
          <w:spacing w:val="9"/>
          <w:kern w:val="0"/>
          <w:sz w:val="32"/>
          <w:szCs w:val="32"/>
        </w:rPr>
        <w:t>信息由</w:t>
      </w:r>
      <w:r>
        <w:rPr>
          <w:rFonts w:hint="eastAsia" w:ascii="宋体" w:hAnsi="宋体" w:eastAsia="方正仿宋_GBK" w:cs="方正仿宋_GBK"/>
          <w:color w:val="auto"/>
          <w:spacing w:val="9"/>
          <w:kern w:val="0"/>
          <w:sz w:val="32"/>
          <w:szCs w:val="32"/>
          <w:lang w:eastAsia="zh-CN"/>
        </w:rPr>
        <w:t>县级以上</w:t>
      </w:r>
      <w:r>
        <w:rPr>
          <w:rFonts w:hint="eastAsia" w:ascii="宋体" w:hAnsi="宋体" w:eastAsia="方正仿宋_GBK" w:cs="方正仿宋_GBK"/>
          <w:color w:val="auto"/>
          <w:spacing w:val="9"/>
          <w:kern w:val="0"/>
          <w:sz w:val="32"/>
          <w:szCs w:val="32"/>
        </w:rPr>
        <w:t>交通运输主管部门分别登录</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eastAsia="zh-CN"/>
        </w:rPr>
        <w:t>云南省水路运输信用信息</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pacing w:val="9"/>
          <w:kern w:val="0"/>
          <w:sz w:val="32"/>
          <w:szCs w:val="32"/>
        </w:rPr>
        <w:t>系统填报</w:t>
      </w:r>
      <w:r>
        <w:rPr>
          <w:rFonts w:hint="eastAsia" w:ascii="宋体" w:hAnsi="宋体" w:eastAsia="方正仿宋_GBK" w:cs="方正仿宋_GBK"/>
          <w:color w:val="auto"/>
          <w:spacing w:val="9"/>
          <w:kern w:val="0"/>
          <w:sz w:val="32"/>
          <w:szCs w:val="32"/>
          <w:lang w:eastAsia="zh-CN"/>
        </w:rPr>
        <w:t>和认定。</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第十</w:t>
      </w:r>
      <w:r>
        <w:rPr>
          <w:rFonts w:hint="eastAsia" w:ascii="宋体" w:hAnsi="宋体" w:eastAsia="方正仿宋_GBK" w:cs="方正仿宋_GBK"/>
          <w:b/>
          <w:bCs/>
          <w:color w:val="auto"/>
          <w:sz w:val="32"/>
          <w:szCs w:val="32"/>
          <w:lang w:eastAsia="zh-CN"/>
        </w:rPr>
        <w:t>四</w:t>
      </w:r>
      <w:r>
        <w:rPr>
          <w:rFonts w:hint="eastAsia" w:ascii="宋体" w:hAnsi="宋体" w:eastAsia="方正仿宋_GBK" w:cs="方正仿宋_GBK"/>
          <w:b/>
          <w:bCs/>
          <w:color w:val="auto"/>
          <w:sz w:val="32"/>
          <w:szCs w:val="32"/>
        </w:rPr>
        <w:t>条</w:t>
      </w:r>
      <w:r>
        <w:rPr>
          <w:rFonts w:hint="eastAsia" w:ascii="宋体" w:hAnsi="宋体" w:eastAsia="方正仿宋_GBK" w:cs="方正仿宋_GBK"/>
          <w:b/>
          <w:bCs/>
          <w:color w:val="auto"/>
          <w:sz w:val="32"/>
          <w:szCs w:val="32"/>
          <w:lang w:val="en-US" w:eastAsia="zh-CN"/>
        </w:rPr>
        <w:t xml:space="preserve"> </w:t>
      </w:r>
      <w:r>
        <w:rPr>
          <w:rFonts w:hint="eastAsia" w:ascii="宋体" w:hAnsi="宋体" w:eastAsia="方正仿宋_GBK" w:cs="方正仿宋_GBK"/>
          <w:color w:val="auto"/>
          <w:sz w:val="32"/>
          <w:szCs w:val="32"/>
          <w:lang w:eastAsia="zh-CN"/>
        </w:rPr>
        <w:t>各级交通运输主管部门</w:t>
      </w:r>
      <w:r>
        <w:rPr>
          <w:rFonts w:hint="eastAsia" w:ascii="宋体" w:hAnsi="宋体" w:eastAsia="方正仿宋_GBK" w:cs="方正仿宋_GBK"/>
          <w:color w:val="auto"/>
          <w:sz w:val="32"/>
          <w:szCs w:val="32"/>
        </w:rPr>
        <w:t>应当根据信用信息记录需要，定期向公安、</w:t>
      </w:r>
      <w:r>
        <w:rPr>
          <w:rFonts w:hint="eastAsia" w:ascii="宋体" w:hAnsi="宋体" w:eastAsia="方正仿宋_GBK" w:cs="方正仿宋_GBK"/>
          <w:color w:val="auto"/>
          <w:sz w:val="32"/>
          <w:szCs w:val="32"/>
          <w:lang w:eastAsia="zh-CN"/>
        </w:rPr>
        <w:t>应急管理</w:t>
      </w:r>
      <w:r>
        <w:rPr>
          <w:rFonts w:hint="eastAsia" w:ascii="宋体" w:hAnsi="宋体" w:eastAsia="方正仿宋_GBK" w:cs="方正仿宋_GBK"/>
          <w:color w:val="auto"/>
          <w:sz w:val="32"/>
          <w:szCs w:val="32"/>
        </w:rPr>
        <w:t>等部门征集经营者相关的安全事故信息，向行业协会征集经营者相关经营行为、服务质量等信息；鼓励通过互联网等向社会征集运输经营活动相关信用信息。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海事管理机构应当根据经营者信用评分标准以及对运输市场产生较重或者严重影响涉及失信的行为信息相关内容提供水路运输违法经营等相关信用信息。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z w:val="32"/>
          <w:szCs w:val="32"/>
        </w:rPr>
        <w:t>相关信用信息核实后自动接入或者由</w:t>
      </w:r>
      <w:r>
        <w:rPr>
          <w:rFonts w:hint="eastAsia" w:ascii="宋体" w:hAnsi="宋体" w:eastAsia="方正仿宋_GBK" w:cs="方正仿宋_GBK"/>
          <w:color w:val="auto"/>
          <w:sz w:val="32"/>
          <w:szCs w:val="32"/>
          <w:lang w:eastAsia="zh-CN"/>
        </w:rPr>
        <w:t>交通运输管理部门</w:t>
      </w:r>
      <w:r>
        <w:rPr>
          <w:rFonts w:hint="eastAsia" w:ascii="宋体" w:hAnsi="宋体" w:eastAsia="方正仿宋_GBK" w:cs="方正仿宋_GBK"/>
          <w:color w:val="auto"/>
          <w:sz w:val="32"/>
          <w:szCs w:val="32"/>
        </w:rPr>
        <w:t>录入“</w:t>
      </w:r>
      <w:r>
        <w:rPr>
          <w:rFonts w:hint="eastAsia" w:ascii="宋体" w:hAnsi="宋体" w:eastAsia="方正仿宋_GBK" w:cs="方正仿宋_GBK"/>
          <w:color w:val="auto"/>
          <w:sz w:val="32"/>
          <w:szCs w:val="32"/>
          <w:lang w:eastAsia="zh-CN"/>
        </w:rPr>
        <w:t>云南省水路运输信用信息</w:t>
      </w:r>
      <w:r>
        <w:rPr>
          <w:rFonts w:hint="eastAsia" w:ascii="宋体" w:hAnsi="宋体" w:eastAsia="方正仿宋_GBK" w:cs="方正仿宋_GBK"/>
          <w:color w:val="auto"/>
          <w:sz w:val="32"/>
          <w:szCs w:val="32"/>
        </w:rPr>
        <w:t>”系统</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归集至相应的经营者。</w:t>
      </w:r>
      <w:r>
        <w:rPr>
          <w:rFonts w:hint="eastAsia" w:ascii="宋体" w:hAnsi="宋体" w:eastAsia="方正仿宋_GBK" w:cs="方正仿宋_GBK"/>
          <w:color w:val="auto"/>
          <w:spacing w:val="9"/>
          <w:kern w:val="0"/>
          <w:sz w:val="32"/>
          <w:szCs w:val="32"/>
        </w:rPr>
        <w:t>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第十</w:t>
      </w:r>
      <w:r>
        <w:rPr>
          <w:rFonts w:hint="eastAsia" w:ascii="宋体" w:hAnsi="宋体" w:eastAsia="方正仿宋_GBK" w:cs="方正仿宋_GBK"/>
          <w:b/>
          <w:bCs/>
          <w:color w:val="auto"/>
          <w:sz w:val="32"/>
          <w:szCs w:val="32"/>
          <w:lang w:eastAsia="zh-CN"/>
        </w:rPr>
        <w:t>五</w:t>
      </w:r>
      <w:r>
        <w:rPr>
          <w:rFonts w:hint="eastAsia" w:ascii="宋体" w:hAnsi="宋体" w:eastAsia="方正仿宋_GBK" w:cs="方正仿宋_GBK"/>
          <w:b/>
          <w:bCs/>
          <w:color w:val="auto"/>
          <w:sz w:val="32"/>
          <w:szCs w:val="32"/>
        </w:rPr>
        <w:t xml:space="preserve">条 </w:t>
      </w:r>
      <w:r>
        <w:rPr>
          <w:rFonts w:hint="eastAsia" w:ascii="宋体" w:hAnsi="宋体" w:eastAsia="方正仿宋_GBK" w:cs="方正仿宋_GBK"/>
          <w:color w:val="auto"/>
          <w:sz w:val="32"/>
          <w:szCs w:val="32"/>
        </w:rPr>
        <w:t xml:space="preserve"> 经营者信用年度档案信息归集工作截止于当年12月31日。《</w:t>
      </w:r>
      <w:r>
        <w:rPr>
          <w:rFonts w:hint="eastAsia" w:ascii="宋体" w:hAnsi="宋体" w:eastAsia="方正仿宋_GBK" w:cs="方正仿宋_GBK"/>
          <w:color w:val="auto"/>
          <w:sz w:val="32"/>
          <w:szCs w:val="32"/>
          <w:lang w:eastAsia="zh-CN"/>
        </w:rPr>
        <w:t>云南</w:t>
      </w:r>
      <w:r>
        <w:rPr>
          <w:rFonts w:hint="eastAsia" w:ascii="宋体" w:hAnsi="宋体" w:eastAsia="方正仿宋_GBK" w:cs="方正仿宋_GBK"/>
          <w:color w:val="auto"/>
          <w:sz w:val="32"/>
          <w:szCs w:val="32"/>
        </w:rPr>
        <w:t>省水路运输经营者信用档案样式》详见附件2。</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b/>
          <w:bCs/>
          <w:color w:val="auto"/>
          <w:sz w:val="32"/>
          <w:szCs w:val="32"/>
        </w:rPr>
        <w:t>第十</w:t>
      </w:r>
      <w:r>
        <w:rPr>
          <w:rFonts w:hint="eastAsia" w:ascii="宋体" w:hAnsi="宋体" w:eastAsia="方正仿宋_GBK" w:cs="方正仿宋_GBK"/>
          <w:b/>
          <w:bCs/>
          <w:color w:val="auto"/>
          <w:sz w:val="32"/>
          <w:szCs w:val="32"/>
          <w:lang w:eastAsia="zh-CN"/>
        </w:rPr>
        <w:t>六</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w:t>
      </w:r>
      <w:r>
        <w:rPr>
          <w:rFonts w:hint="eastAsia" w:ascii="宋体" w:hAnsi="宋体" w:eastAsia="方正仿宋_GBK" w:cs="方正仿宋_GBK"/>
          <w:color w:val="auto"/>
          <w:spacing w:val="9"/>
          <w:kern w:val="0"/>
          <w:sz w:val="32"/>
          <w:szCs w:val="32"/>
        </w:rPr>
        <w:t>水路运输市场信用信息实时动态更新，原则上应当自信息产生或变更之日起20个工作日内完成填报(行政处罚信息存在行政复议的，以行政复议决定书送达之日起计算)。促进信用信息互联互通、资源共享，确保信用信息归集及时、完整、准确。</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黑体_GBK" w:cs="方正黑体_GBK"/>
          <w:b w:val="0"/>
          <w:bCs w:val="0"/>
          <w:color w:val="auto"/>
          <w:spacing w:val="9"/>
          <w:kern w:val="0"/>
          <w:sz w:val="32"/>
          <w:szCs w:val="32"/>
          <w:lang w:eastAsia="zh-CN"/>
        </w:rPr>
      </w:pPr>
      <w:r>
        <w:rPr>
          <w:rFonts w:hint="eastAsia" w:ascii="宋体" w:hAnsi="宋体" w:eastAsia="方正黑体_GBK" w:cs="方正黑体_GBK"/>
          <w:b w:val="0"/>
          <w:bCs w:val="0"/>
          <w:color w:val="auto"/>
          <w:spacing w:val="9"/>
          <w:kern w:val="0"/>
          <w:sz w:val="32"/>
          <w:szCs w:val="32"/>
        </w:rPr>
        <w:t>第三章 信用</w:t>
      </w:r>
      <w:r>
        <w:rPr>
          <w:rFonts w:hint="eastAsia" w:ascii="宋体" w:hAnsi="宋体" w:eastAsia="方正黑体_GBK" w:cs="方正黑体_GBK"/>
          <w:b w:val="0"/>
          <w:bCs w:val="0"/>
          <w:color w:val="auto"/>
          <w:spacing w:val="9"/>
          <w:kern w:val="0"/>
          <w:sz w:val="32"/>
          <w:szCs w:val="32"/>
          <w:lang w:eastAsia="zh-CN"/>
        </w:rPr>
        <w:t>等级评定</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第十</w:t>
      </w:r>
      <w:r>
        <w:rPr>
          <w:rFonts w:hint="eastAsia" w:ascii="宋体" w:hAnsi="宋体" w:eastAsia="方正仿宋_GBK" w:cs="方正仿宋_GBK"/>
          <w:b/>
          <w:bCs/>
          <w:color w:val="auto"/>
          <w:sz w:val="32"/>
          <w:szCs w:val="32"/>
          <w:lang w:eastAsia="zh-CN"/>
        </w:rPr>
        <w:t>七</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经营者信用等级每年评定一次，周期为每年1月1日到12月31日。信用等级评定工作应当在评价周期次年3月10日前完成。</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第十八条</w:t>
      </w:r>
      <w:r>
        <w:rPr>
          <w:rFonts w:hint="eastAsia" w:ascii="宋体" w:hAnsi="宋体" w:eastAsia="方正仿宋_GBK" w:cs="方正仿宋_GBK"/>
          <w:color w:val="auto"/>
          <w:sz w:val="32"/>
          <w:szCs w:val="32"/>
        </w:rPr>
        <w:t xml:space="preserve">  经营者信用等级评定实行扣分制，基准分为100分，具体区分相应类别按照信用信息记录情况以及《</w:t>
      </w:r>
      <w:r>
        <w:rPr>
          <w:rFonts w:hint="eastAsia" w:ascii="宋体" w:hAnsi="宋体" w:eastAsia="方正仿宋_GBK" w:cs="方正仿宋_GBK"/>
          <w:color w:val="auto"/>
          <w:sz w:val="32"/>
          <w:szCs w:val="32"/>
          <w:lang w:eastAsia="zh-CN"/>
        </w:rPr>
        <w:t>云南</w:t>
      </w:r>
      <w:r>
        <w:rPr>
          <w:rFonts w:hint="eastAsia" w:ascii="宋体" w:hAnsi="宋体" w:eastAsia="方正仿宋_GBK" w:cs="方正仿宋_GBK"/>
          <w:color w:val="auto"/>
          <w:sz w:val="32"/>
          <w:szCs w:val="32"/>
        </w:rPr>
        <w:t>省水路运输经营者信用评分标准》进行评分</w:t>
      </w:r>
      <w:r>
        <w:rPr>
          <w:rFonts w:hint="eastAsia" w:ascii="宋体" w:hAnsi="宋体" w:eastAsia="方正仿宋_GBK" w:cs="方正仿宋_GBK"/>
          <w:color w:val="auto"/>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第十九条</w:t>
      </w:r>
      <w:r>
        <w:rPr>
          <w:rFonts w:hint="eastAsia" w:ascii="宋体" w:hAnsi="宋体" w:eastAsia="方正仿宋_GBK" w:cs="方正仿宋_GBK"/>
          <w:color w:val="auto"/>
          <w:sz w:val="32"/>
          <w:szCs w:val="32"/>
        </w:rPr>
        <w:t xml:space="preserve">  经营者信用等级由负责建立经营者信用档案的</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按照得分情况进行评定，分为好、较好、一般和较差四个信用等级，分别用AAA级、AA级、A级和B级表示。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（一）评定期内得分90分以上的，信用</w:t>
      </w:r>
      <w:bookmarkStart w:id="0" w:name="_GoBack"/>
      <w:bookmarkEnd w:id="0"/>
      <w:r>
        <w:rPr>
          <w:rFonts w:hint="eastAsia" w:ascii="宋体" w:hAnsi="宋体" w:eastAsia="方正仿宋_GBK" w:cs="方正仿宋_GBK"/>
          <w:color w:val="auto"/>
          <w:sz w:val="32"/>
          <w:szCs w:val="32"/>
        </w:rPr>
        <w:t>等级为AAA级；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（二）评定期内得分在80分以上不到90分的，信用等级为AA级；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（三）评定期内得分在60分以上不到80分的，信用等级为A级；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（四）评定期内得分不到60分的，信用等级为B级。</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第二十条</w:t>
      </w:r>
      <w:r>
        <w:rPr>
          <w:rFonts w:hint="eastAsia" w:ascii="宋体" w:hAnsi="宋体" w:eastAsia="方正仿宋_GBK" w:cs="方正仿宋_GBK"/>
          <w:color w:val="auto"/>
          <w:sz w:val="32"/>
          <w:szCs w:val="32"/>
        </w:rPr>
        <w:t xml:space="preserve"> 评定期内运输经营者在发生较大以上安全生产责任事故中承担同等以上责任的，或者评定期内经营者发生本办法第十</w:t>
      </w:r>
      <w:r>
        <w:rPr>
          <w:rFonts w:hint="eastAsia" w:ascii="宋体" w:hAnsi="宋体" w:eastAsia="方正仿宋_GBK" w:cs="方正仿宋_GBK"/>
          <w:color w:val="auto"/>
          <w:sz w:val="32"/>
          <w:szCs w:val="32"/>
          <w:lang w:eastAsia="zh-CN"/>
        </w:rPr>
        <w:t>一</w:t>
      </w:r>
      <w:r>
        <w:rPr>
          <w:rFonts w:hint="eastAsia" w:ascii="宋体" w:hAnsi="宋体" w:eastAsia="方正仿宋_GBK" w:cs="方正仿宋_GBK"/>
          <w:color w:val="auto"/>
          <w:sz w:val="32"/>
          <w:szCs w:val="32"/>
        </w:rPr>
        <w:t>条规定的情形的，其当年信用等级不得评为AAA级和AA级。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 xml:space="preserve"> </w:t>
      </w:r>
      <w:r>
        <w:rPr>
          <w:rFonts w:hint="eastAsia" w:ascii="宋体" w:hAnsi="宋体" w:eastAsia="方正仿宋_GBK" w:cs="方正仿宋_GBK"/>
          <w:b/>
          <w:bCs/>
          <w:color w:val="auto"/>
          <w:sz w:val="32"/>
          <w:szCs w:val="32"/>
        </w:rPr>
        <w:t>第二十</w:t>
      </w:r>
      <w:r>
        <w:rPr>
          <w:rFonts w:hint="eastAsia" w:ascii="宋体" w:hAnsi="宋体" w:eastAsia="方正仿宋_GBK" w:cs="方正仿宋_GBK"/>
          <w:b/>
          <w:bCs/>
          <w:color w:val="auto"/>
          <w:sz w:val="32"/>
          <w:szCs w:val="32"/>
          <w:lang w:eastAsia="zh-CN"/>
        </w:rPr>
        <w:t>一</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评定期内水路运输经营者有下列情形之一的，信用等级直接记为B级：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（一）经营者发生重大以上运输安全生产责任事故的；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（二）经营者运力规模、专职管理人员不能满足经营资质要求，且整改不到位的；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（三）经营者发生重大以上水路运输环境污染责任事故，受到省级以上人民政府或者职能部门通报批评的；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（四）由于经营者原因，发生重特大服务质量事件，造成服务对象人身伤害或者重特大财产损失，影响恶劣，受到省级以上相关职能部门通报批评的；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（五）在信用评定过程中弄虚作假、拒不改正，情节严重的；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（六）发生本办法第十</w:t>
      </w:r>
      <w:r>
        <w:rPr>
          <w:rFonts w:hint="eastAsia" w:ascii="宋体" w:hAnsi="宋体" w:eastAsia="方正仿宋_GBK" w:cs="方正仿宋_GBK"/>
          <w:color w:val="auto"/>
          <w:sz w:val="32"/>
          <w:szCs w:val="32"/>
          <w:lang w:eastAsia="zh-CN"/>
        </w:rPr>
        <w:t>二</w:t>
      </w:r>
      <w:r>
        <w:rPr>
          <w:rFonts w:hint="eastAsia" w:ascii="宋体" w:hAnsi="宋体" w:eastAsia="方正仿宋_GBK" w:cs="方正仿宋_GBK"/>
          <w:color w:val="auto"/>
          <w:sz w:val="32"/>
          <w:szCs w:val="32"/>
        </w:rPr>
        <w:t>条规定的情形的。</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第二十</w:t>
      </w:r>
      <w:r>
        <w:rPr>
          <w:rFonts w:hint="eastAsia" w:ascii="宋体" w:hAnsi="宋体" w:eastAsia="方正仿宋_GBK" w:cs="方正仿宋_GBK"/>
          <w:b/>
          <w:bCs/>
          <w:color w:val="auto"/>
          <w:sz w:val="32"/>
          <w:szCs w:val="32"/>
          <w:lang w:eastAsia="zh-CN"/>
        </w:rPr>
        <w:t>二</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当年新取得运输经营许可或者当年转入本省的经营者，按照本办法规定进行记分，当年暂不评定信用等级。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 xml:space="preserve"> </w:t>
      </w:r>
      <w:r>
        <w:rPr>
          <w:rFonts w:hint="eastAsia" w:ascii="宋体" w:hAnsi="宋体" w:eastAsia="方正仿宋_GBK" w:cs="方正仿宋_GBK"/>
          <w:b/>
          <w:bCs/>
          <w:color w:val="auto"/>
          <w:sz w:val="32"/>
          <w:szCs w:val="32"/>
        </w:rPr>
        <w:t>第二十</w:t>
      </w:r>
      <w:r>
        <w:rPr>
          <w:rFonts w:hint="eastAsia" w:ascii="宋体" w:hAnsi="宋体" w:eastAsia="方正仿宋_GBK" w:cs="方正仿宋_GBK"/>
          <w:b/>
          <w:bCs/>
          <w:color w:val="auto"/>
          <w:sz w:val="32"/>
          <w:szCs w:val="32"/>
          <w:lang w:eastAsia="zh-CN"/>
        </w:rPr>
        <w:t>三</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经营者同时经营多项</w:t>
      </w:r>
      <w:r>
        <w:rPr>
          <w:rFonts w:hint="eastAsia" w:ascii="宋体" w:hAnsi="宋体" w:eastAsia="方正仿宋_GBK" w:cs="方正仿宋_GBK"/>
          <w:color w:val="auto"/>
          <w:sz w:val="32"/>
          <w:szCs w:val="32"/>
          <w:lang w:eastAsia="zh-CN"/>
        </w:rPr>
        <w:t>水路</w:t>
      </w:r>
      <w:r>
        <w:rPr>
          <w:rFonts w:hint="eastAsia" w:ascii="宋体" w:hAnsi="宋体" w:eastAsia="方正仿宋_GBK" w:cs="方正仿宋_GBK"/>
          <w:color w:val="auto"/>
          <w:sz w:val="32"/>
          <w:szCs w:val="32"/>
        </w:rPr>
        <w:t>运输业务的，应当按照不同经营业务类别分别进行信用等级评分，评定不同业务类别的信用等级。其业务类别最低的信用等级作为对外发布的经营者年度最终信用等级。</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第二十</w:t>
      </w:r>
      <w:r>
        <w:rPr>
          <w:rFonts w:hint="eastAsia" w:ascii="宋体" w:hAnsi="宋体" w:eastAsia="方正仿宋_GBK" w:cs="方正仿宋_GBK"/>
          <w:b/>
          <w:bCs/>
          <w:color w:val="auto"/>
          <w:sz w:val="32"/>
          <w:szCs w:val="32"/>
          <w:lang w:eastAsia="zh-CN"/>
        </w:rPr>
        <w:t>四</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eastAsia="zh-CN"/>
        </w:rPr>
        <w:t xml:space="preserve"> </w:t>
      </w:r>
      <w:r>
        <w:rPr>
          <w:rFonts w:hint="eastAsia" w:ascii="宋体" w:hAnsi="宋体" w:eastAsia="方正仿宋_GBK" w:cs="方正仿宋_GBK"/>
          <w:color w:val="auto"/>
          <w:sz w:val="32"/>
          <w:szCs w:val="32"/>
        </w:rPr>
        <w:t>一个评定周期届满，经营者违法、违章、违规行为按照相关规定处理完毕的，该行为的记分不转入下一个评定周期。</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第二十</w:t>
      </w:r>
      <w:r>
        <w:rPr>
          <w:rFonts w:hint="eastAsia" w:ascii="宋体" w:hAnsi="宋体" w:eastAsia="方正仿宋_GBK" w:cs="方正仿宋_GBK"/>
          <w:b/>
          <w:bCs/>
          <w:color w:val="auto"/>
          <w:sz w:val="32"/>
          <w:szCs w:val="32"/>
          <w:lang w:eastAsia="zh-CN"/>
        </w:rPr>
        <w:t>五</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eastAsia="zh-CN"/>
        </w:rPr>
        <w:t xml:space="preserve"> </w:t>
      </w:r>
      <w:r>
        <w:rPr>
          <w:rFonts w:hint="eastAsia" w:ascii="宋体" w:hAnsi="宋体" w:eastAsia="方正仿宋_GBK" w:cs="方正仿宋_GBK"/>
          <w:color w:val="auto"/>
          <w:sz w:val="32"/>
          <w:szCs w:val="32"/>
        </w:rPr>
        <w:t>经营者信用等级初评结果由“</w:t>
      </w:r>
      <w:r>
        <w:rPr>
          <w:rFonts w:hint="eastAsia" w:ascii="宋体" w:hAnsi="宋体" w:eastAsia="方正仿宋_GBK" w:cs="方正仿宋_GBK"/>
          <w:color w:val="auto"/>
          <w:sz w:val="32"/>
          <w:szCs w:val="32"/>
          <w:lang w:eastAsia="zh-CN"/>
        </w:rPr>
        <w:t>云南省水路运输信用信息</w:t>
      </w:r>
      <w:r>
        <w:rPr>
          <w:rFonts w:hint="eastAsia" w:ascii="宋体" w:hAnsi="宋体" w:eastAsia="方正仿宋_GBK" w:cs="方正仿宋_GBK"/>
          <w:color w:val="auto"/>
          <w:sz w:val="32"/>
          <w:szCs w:val="32"/>
        </w:rPr>
        <w:t>”系统自动生成。负责信用等级评定的</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应当于每年1月31日前将本行政区域经营者信用等级初评结果，在同级</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运输管理机构网站、服务窗口等进行公示，公示期7天。</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第二十</w:t>
      </w:r>
      <w:r>
        <w:rPr>
          <w:rFonts w:hint="eastAsia" w:ascii="宋体" w:hAnsi="宋体" w:eastAsia="方正仿宋_GBK" w:cs="方正仿宋_GBK"/>
          <w:b/>
          <w:bCs/>
          <w:color w:val="auto"/>
          <w:sz w:val="32"/>
          <w:szCs w:val="32"/>
          <w:lang w:eastAsia="zh-CN"/>
        </w:rPr>
        <w:t>六</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eastAsia="zh-CN"/>
        </w:rPr>
        <w:t xml:space="preserve"> </w:t>
      </w:r>
      <w:r>
        <w:rPr>
          <w:rFonts w:hint="eastAsia" w:ascii="宋体" w:hAnsi="宋体" w:eastAsia="方正仿宋_GBK" w:cs="方正仿宋_GBK"/>
          <w:color w:val="auto"/>
          <w:sz w:val="32"/>
          <w:szCs w:val="32"/>
        </w:rPr>
        <w:t>被评定信用等级的经营者或者其他单位、个人对公示结果有异议的，可以在公示期内向负责信用等级评定的</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书面申诉。</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受理书面申诉后，应当在15日内调查核实，并将有关处理情况书面告知当事人。当事人对调查处理结果有异议的，可以向上一级</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运输管理机构申请复核，上一级</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运输管理机构应当在15日内调查核实，并向当事人作出回复。调查核实情况应及时录入修正“</w:t>
      </w:r>
      <w:r>
        <w:rPr>
          <w:rFonts w:hint="eastAsia" w:ascii="宋体" w:hAnsi="宋体" w:eastAsia="方正仿宋_GBK" w:cs="方正仿宋_GBK"/>
          <w:color w:val="auto"/>
          <w:sz w:val="32"/>
          <w:szCs w:val="32"/>
          <w:lang w:eastAsia="zh-CN"/>
        </w:rPr>
        <w:t>云南省水路运输信用信息</w:t>
      </w:r>
      <w:r>
        <w:rPr>
          <w:rFonts w:hint="eastAsia" w:ascii="宋体" w:hAnsi="宋体" w:eastAsia="方正仿宋_GBK" w:cs="方正仿宋_GBK"/>
          <w:color w:val="auto"/>
          <w:sz w:val="32"/>
          <w:szCs w:val="32"/>
        </w:rPr>
        <w:t>”系统相关数据。</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w:t>
      </w:r>
      <w:r>
        <w:rPr>
          <w:rFonts w:hint="eastAsia" w:ascii="宋体" w:hAnsi="宋体" w:eastAsia="方正仿宋_GBK" w:cs="方正仿宋_GBK"/>
          <w:b/>
          <w:bCs/>
          <w:color w:val="auto"/>
          <w:sz w:val="32"/>
          <w:szCs w:val="32"/>
          <w:lang w:eastAsia="zh-CN"/>
        </w:rPr>
        <w:t>二</w:t>
      </w:r>
      <w:r>
        <w:rPr>
          <w:rFonts w:hint="eastAsia" w:ascii="宋体" w:hAnsi="宋体" w:eastAsia="方正仿宋_GBK" w:cs="方正仿宋_GBK"/>
          <w:b/>
          <w:bCs/>
          <w:color w:val="auto"/>
          <w:sz w:val="32"/>
          <w:szCs w:val="32"/>
        </w:rPr>
        <w:t>十</w:t>
      </w:r>
      <w:r>
        <w:rPr>
          <w:rFonts w:hint="eastAsia" w:ascii="宋体" w:hAnsi="宋体" w:eastAsia="方正仿宋_GBK" w:cs="方正仿宋_GBK"/>
          <w:b/>
          <w:bCs/>
          <w:color w:val="auto"/>
          <w:sz w:val="32"/>
          <w:szCs w:val="32"/>
          <w:lang w:eastAsia="zh-CN"/>
        </w:rPr>
        <w:t>七</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eastAsia="zh-CN"/>
        </w:rPr>
        <w:t xml:space="preserve"> </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eastAsia="zh-CN"/>
        </w:rPr>
        <w:t>云南省水路运输信用信息</w:t>
      </w:r>
      <w:r>
        <w:rPr>
          <w:rFonts w:hint="eastAsia" w:ascii="宋体" w:hAnsi="宋体" w:eastAsia="方正仿宋_GBK" w:cs="方正仿宋_GBK"/>
          <w:color w:val="auto"/>
          <w:sz w:val="32"/>
          <w:szCs w:val="32"/>
        </w:rPr>
        <w:t>”系统根据初评公示后修正的数据，生成上一年度经营者信用等级评定结果。县级以上</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应当于每年3月10日前将经营者的信用等级评定结果向社会公布。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经营者应当将其最近一个周期信用等级评定结果在其对外服务的场所以及企业网站显著位置向社会公开。</w:t>
      </w:r>
    </w:p>
    <w:p>
      <w:pPr>
        <w:keepNext w:val="0"/>
        <w:keepLines w:val="0"/>
        <w:pageBreakBefore w:val="0"/>
        <w:widowControl/>
        <w:kinsoku/>
        <w:wordWrap/>
        <w:overflowPunct/>
        <w:topLinePunct w:val="0"/>
        <w:autoSpaceDE/>
        <w:autoSpaceDN/>
        <w:bidi w:val="0"/>
        <w:adjustRightInd/>
        <w:snapToGrid/>
        <w:spacing w:line="600" w:lineRule="exact"/>
        <w:ind w:firstLine="679"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b/>
          <w:bCs/>
          <w:color w:val="auto"/>
          <w:spacing w:val="9"/>
          <w:kern w:val="0"/>
          <w:sz w:val="32"/>
          <w:szCs w:val="32"/>
        </w:rPr>
        <w:t>第</w:t>
      </w:r>
      <w:r>
        <w:rPr>
          <w:rFonts w:hint="eastAsia" w:ascii="宋体" w:hAnsi="宋体" w:eastAsia="方正仿宋_GBK" w:cs="方正仿宋_GBK"/>
          <w:b/>
          <w:bCs/>
          <w:color w:val="auto"/>
          <w:spacing w:val="9"/>
          <w:kern w:val="0"/>
          <w:sz w:val="32"/>
          <w:szCs w:val="32"/>
          <w:lang w:eastAsia="zh-CN"/>
        </w:rPr>
        <w:t>二</w:t>
      </w:r>
      <w:r>
        <w:rPr>
          <w:rFonts w:hint="eastAsia" w:ascii="宋体" w:hAnsi="宋体" w:eastAsia="方正仿宋_GBK" w:cs="方正仿宋_GBK"/>
          <w:b/>
          <w:bCs/>
          <w:color w:val="auto"/>
          <w:spacing w:val="9"/>
          <w:kern w:val="0"/>
          <w:sz w:val="32"/>
          <w:szCs w:val="32"/>
        </w:rPr>
        <w:t>十</w:t>
      </w:r>
      <w:r>
        <w:rPr>
          <w:rFonts w:hint="eastAsia" w:ascii="宋体" w:hAnsi="宋体" w:eastAsia="方正仿宋_GBK" w:cs="方正仿宋_GBK"/>
          <w:b/>
          <w:bCs/>
          <w:color w:val="auto"/>
          <w:spacing w:val="9"/>
          <w:kern w:val="0"/>
          <w:sz w:val="32"/>
          <w:szCs w:val="32"/>
          <w:lang w:eastAsia="zh-CN"/>
        </w:rPr>
        <w:t>八</w:t>
      </w:r>
      <w:r>
        <w:rPr>
          <w:rFonts w:hint="eastAsia" w:ascii="宋体" w:hAnsi="宋体" w:eastAsia="方正仿宋_GBK" w:cs="方正仿宋_GBK"/>
          <w:b/>
          <w:bCs/>
          <w:color w:val="auto"/>
          <w:spacing w:val="9"/>
          <w:kern w:val="0"/>
          <w:sz w:val="32"/>
          <w:szCs w:val="32"/>
        </w:rPr>
        <w:t>条</w:t>
      </w:r>
      <w:r>
        <w:rPr>
          <w:rFonts w:hint="eastAsia" w:ascii="宋体" w:hAnsi="宋体" w:eastAsia="方正仿宋_GBK" w:cs="方正仿宋_GBK"/>
          <w:color w:val="auto"/>
          <w:spacing w:val="9"/>
          <w:kern w:val="0"/>
          <w:sz w:val="32"/>
          <w:szCs w:val="32"/>
        </w:rPr>
        <w:t xml:space="preserve"> 信用信息公开期限自认定相应行为或</w:t>
      </w:r>
      <w:r>
        <w:rPr>
          <w:rFonts w:hint="eastAsia" w:ascii="宋体" w:hAnsi="宋体" w:eastAsia="方正仿宋_GBK" w:cs="方正仿宋_GBK"/>
          <w:color w:val="auto"/>
          <w:spacing w:val="9"/>
          <w:kern w:val="0"/>
          <w:sz w:val="32"/>
          <w:szCs w:val="32"/>
          <w:lang w:eastAsia="zh-CN"/>
        </w:rPr>
        <w:t>作</w:t>
      </w:r>
      <w:r>
        <w:rPr>
          <w:rFonts w:hint="eastAsia" w:ascii="宋体" w:hAnsi="宋体" w:eastAsia="方正仿宋_GBK" w:cs="方正仿宋_GBK"/>
          <w:color w:val="auto"/>
          <w:spacing w:val="9"/>
          <w:kern w:val="0"/>
          <w:sz w:val="32"/>
          <w:szCs w:val="32"/>
        </w:rPr>
        <w:t>出相应决定之日起计算</w:t>
      </w:r>
      <w:r>
        <w:rPr>
          <w:rFonts w:hint="eastAsia" w:ascii="宋体" w:hAnsi="宋体" w:eastAsia="方正仿宋_GBK" w:cs="方正仿宋_GBK"/>
          <w:color w:val="auto"/>
          <w:spacing w:val="9"/>
          <w:kern w:val="0"/>
          <w:sz w:val="32"/>
          <w:szCs w:val="32"/>
          <w:lang w:eastAsia="zh-CN"/>
        </w:rPr>
        <w:t>。被处以警告、通报批评的行政处罚信息，不予公示。其他行政处罚信息最短公示期为三个月，最长公示期为三年，其中涉及安全生产领域行政处罚信息最短公示期一年。最短公示期届满后，方可按规定申请提前终止公示。最长公示期届满后，相关信息自动停止公示。</w:t>
      </w:r>
      <w:r>
        <w:rPr>
          <w:rFonts w:ascii="宋体" w:hAnsi="宋体" w:eastAsia="方正仿宋_GBK"/>
          <w:b w:val="0"/>
          <w:bCs w:val="0"/>
          <w:color w:val="auto"/>
          <w:sz w:val="32"/>
          <w:szCs w:val="32"/>
        </w:rPr>
        <w:t>法律、</w:t>
      </w:r>
      <w:r>
        <w:rPr>
          <w:rFonts w:hint="eastAsia" w:ascii="宋体" w:hAnsi="宋体" w:eastAsia="方正仿宋_GBK"/>
          <w:b w:val="0"/>
          <w:bCs w:val="0"/>
          <w:color w:val="auto"/>
          <w:sz w:val="32"/>
          <w:szCs w:val="32"/>
        </w:rPr>
        <w:t>法规、规章对披露期限另有规定的，从其规定。</w:t>
      </w:r>
    </w:p>
    <w:p>
      <w:pPr>
        <w:keepNext w:val="0"/>
        <w:keepLines w:val="0"/>
        <w:pageBreakBefore w:val="0"/>
        <w:widowControl/>
        <w:kinsoku/>
        <w:wordWrap/>
        <w:overflowPunct/>
        <w:topLinePunct w:val="0"/>
        <w:autoSpaceDE/>
        <w:autoSpaceDN/>
        <w:bidi w:val="0"/>
        <w:adjustRightInd/>
        <w:snapToGrid/>
        <w:spacing w:line="600" w:lineRule="exact"/>
        <w:ind w:firstLine="679"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b/>
          <w:bCs/>
          <w:color w:val="auto"/>
          <w:spacing w:val="9"/>
          <w:kern w:val="0"/>
          <w:sz w:val="32"/>
          <w:szCs w:val="32"/>
        </w:rPr>
        <w:t>第</w:t>
      </w:r>
      <w:r>
        <w:rPr>
          <w:rFonts w:hint="eastAsia" w:ascii="宋体" w:hAnsi="宋体" w:eastAsia="方正仿宋_GBK" w:cs="方正仿宋_GBK"/>
          <w:b/>
          <w:bCs/>
          <w:color w:val="auto"/>
          <w:spacing w:val="9"/>
          <w:kern w:val="0"/>
          <w:sz w:val="32"/>
          <w:szCs w:val="32"/>
          <w:lang w:eastAsia="zh-CN"/>
        </w:rPr>
        <w:t>二</w:t>
      </w:r>
      <w:r>
        <w:rPr>
          <w:rFonts w:hint="eastAsia" w:ascii="宋体" w:hAnsi="宋体" w:eastAsia="方正仿宋_GBK" w:cs="方正仿宋_GBK"/>
          <w:b/>
          <w:bCs/>
          <w:color w:val="auto"/>
          <w:spacing w:val="9"/>
          <w:kern w:val="0"/>
          <w:sz w:val="32"/>
          <w:szCs w:val="32"/>
        </w:rPr>
        <w:t>十</w:t>
      </w:r>
      <w:r>
        <w:rPr>
          <w:rFonts w:hint="eastAsia" w:ascii="宋体" w:hAnsi="宋体" w:eastAsia="方正仿宋_GBK" w:cs="方正仿宋_GBK"/>
          <w:b/>
          <w:bCs/>
          <w:color w:val="auto"/>
          <w:spacing w:val="9"/>
          <w:kern w:val="0"/>
          <w:sz w:val="32"/>
          <w:szCs w:val="32"/>
          <w:lang w:eastAsia="zh-CN"/>
        </w:rPr>
        <w:t>九</w:t>
      </w:r>
      <w:r>
        <w:rPr>
          <w:rFonts w:hint="eastAsia" w:ascii="宋体" w:hAnsi="宋体" w:eastAsia="方正仿宋_GBK" w:cs="方正仿宋_GBK"/>
          <w:b/>
          <w:bCs/>
          <w:color w:val="auto"/>
          <w:spacing w:val="9"/>
          <w:kern w:val="0"/>
          <w:sz w:val="32"/>
          <w:szCs w:val="32"/>
        </w:rPr>
        <w:t>条</w:t>
      </w:r>
      <w:r>
        <w:rPr>
          <w:rFonts w:hint="eastAsia" w:ascii="宋体" w:hAnsi="宋体" w:eastAsia="方正仿宋_GBK" w:cs="方正仿宋_GBK"/>
          <w:color w:val="auto"/>
          <w:spacing w:val="9"/>
          <w:kern w:val="0"/>
          <w:sz w:val="32"/>
          <w:szCs w:val="32"/>
        </w:rPr>
        <w:t xml:space="preserve"> </w:t>
      </w:r>
      <w:r>
        <w:rPr>
          <w:rFonts w:hint="eastAsia" w:ascii="宋体" w:hAnsi="宋体" w:eastAsia="方正仿宋_GBK" w:cs="方正仿宋_GBK"/>
          <w:b w:val="0"/>
          <w:bCs w:val="0"/>
          <w:color w:val="auto"/>
          <w:sz w:val="32"/>
          <w:szCs w:val="32"/>
        </w:rPr>
        <w:t>各级交通运输主管部门、有关职能单位（部门）信用工作人员</w:t>
      </w:r>
      <w:r>
        <w:rPr>
          <w:rFonts w:hint="eastAsia" w:ascii="宋体" w:hAnsi="宋体" w:eastAsia="方正仿宋_GBK" w:cs="方正仿宋_GBK"/>
          <w:color w:val="auto"/>
          <w:spacing w:val="9"/>
          <w:kern w:val="0"/>
          <w:sz w:val="32"/>
          <w:szCs w:val="32"/>
        </w:rPr>
        <w:t>交通运输主管部门</w:t>
      </w:r>
      <w:r>
        <w:rPr>
          <w:rFonts w:hint="eastAsia" w:ascii="宋体" w:hAnsi="宋体" w:eastAsia="方正仿宋_GBK" w:cs="方正仿宋_GBK"/>
          <w:color w:val="auto"/>
          <w:spacing w:val="9"/>
          <w:kern w:val="0"/>
          <w:sz w:val="32"/>
          <w:szCs w:val="32"/>
          <w:lang w:eastAsia="zh-CN"/>
        </w:rPr>
        <w:t>要</w:t>
      </w:r>
      <w:r>
        <w:rPr>
          <w:rFonts w:hint="eastAsia" w:ascii="宋体" w:hAnsi="宋体" w:eastAsia="方正仿宋_GBK" w:cs="方正仿宋_GBK"/>
          <w:color w:val="auto"/>
          <w:spacing w:val="9"/>
          <w:kern w:val="0"/>
          <w:sz w:val="32"/>
          <w:szCs w:val="32"/>
        </w:rPr>
        <w:t>保障</w:t>
      </w:r>
      <w:r>
        <w:rPr>
          <w:rFonts w:hint="eastAsia" w:ascii="宋体" w:hAnsi="宋体" w:eastAsia="方正仿宋_GBK" w:cs="方正仿宋_GBK"/>
          <w:color w:val="auto"/>
          <w:spacing w:val="9"/>
          <w:kern w:val="0"/>
          <w:sz w:val="32"/>
          <w:szCs w:val="32"/>
          <w:lang w:eastAsia="zh-CN"/>
        </w:rPr>
        <w:t>信用</w:t>
      </w:r>
      <w:r>
        <w:rPr>
          <w:rFonts w:hint="eastAsia" w:ascii="宋体" w:hAnsi="宋体" w:eastAsia="方正仿宋_GBK" w:cs="方正仿宋_GBK"/>
          <w:color w:val="auto"/>
          <w:spacing w:val="9"/>
          <w:kern w:val="0"/>
          <w:sz w:val="32"/>
          <w:szCs w:val="32"/>
        </w:rPr>
        <w:t>信息安全，不得实施下列行为：</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(一)篡改、虚构、违规删除信用信息;</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(二)泄露未经授权违规发布的信用信息;</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(三)泄露涉及国家秘密、商业秘密的信用信息;</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(四)未按照规定对举报信息、异议信息进行核查和处理;</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(五)法律、法规和规章禁止的其他行为。</w:t>
      </w:r>
    </w:p>
    <w:p>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黑体_GBK" w:cs="方正黑体_GBK"/>
          <w:color w:val="auto"/>
          <w:sz w:val="32"/>
          <w:szCs w:val="32"/>
        </w:rPr>
      </w:pPr>
      <w:r>
        <w:rPr>
          <w:rFonts w:hint="eastAsia" w:ascii="宋体" w:hAnsi="宋体" w:eastAsia="方正黑体_GBK" w:cs="方正黑体_GBK"/>
          <w:color w:val="auto"/>
          <w:sz w:val="32"/>
          <w:szCs w:val="32"/>
        </w:rPr>
        <w:t>第四章  奖惩管理</w:t>
      </w:r>
    </w:p>
    <w:p>
      <w:pPr>
        <w:keepNext w:val="0"/>
        <w:keepLines w:val="0"/>
        <w:pageBreakBefore w:val="0"/>
        <w:kinsoku/>
        <w:wordWrap/>
        <w:overflowPunct/>
        <w:topLinePunct w:val="0"/>
        <w:autoSpaceDE/>
        <w:autoSpaceDN/>
        <w:bidi w:val="0"/>
        <w:adjustRightInd/>
        <w:snapToGrid/>
        <w:spacing w:line="600" w:lineRule="exact"/>
        <w:ind w:firstLine="679" w:firstLineChars="200"/>
        <w:textAlignment w:val="auto"/>
        <w:rPr>
          <w:rFonts w:hint="eastAsia" w:ascii="宋体" w:hAnsi="宋体" w:eastAsia="方正仿宋_GBK" w:cs="方正仿宋_GBK"/>
          <w:strike/>
          <w:color w:val="auto"/>
          <w:sz w:val="32"/>
          <w:szCs w:val="32"/>
          <w:lang w:eastAsia="zh-CN"/>
        </w:rPr>
      </w:pPr>
      <w:r>
        <w:rPr>
          <w:rFonts w:hint="eastAsia" w:ascii="宋体" w:hAnsi="宋体" w:eastAsia="方正仿宋_GBK" w:cs="方正仿宋_GBK"/>
          <w:b/>
          <w:bCs/>
          <w:color w:val="auto"/>
          <w:spacing w:val="9"/>
          <w:kern w:val="0"/>
          <w:sz w:val="32"/>
          <w:szCs w:val="32"/>
        </w:rPr>
        <w:t>第</w:t>
      </w:r>
      <w:r>
        <w:rPr>
          <w:rFonts w:hint="eastAsia" w:ascii="宋体" w:hAnsi="宋体" w:eastAsia="方正仿宋_GBK" w:cs="方正仿宋_GBK"/>
          <w:b/>
          <w:bCs/>
          <w:color w:val="auto"/>
          <w:spacing w:val="9"/>
          <w:kern w:val="0"/>
          <w:sz w:val="32"/>
          <w:szCs w:val="32"/>
          <w:lang w:eastAsia="zh-CN"/>
        </w:rPr>
        <w:t>三</w:t>
      </w:r>
      <w:r>
        <w:rPr>
          <w:rFonts w:hint="eastAsia" w:ascii="宋体" w:hAnsi="宋体" w:eastAsia="方正仿宋_GBK" w:cs="方正仿宋_GBK"/>
          <w:b/>
          <w:bCs/>
          <w:color w:val="auto"/>
          <w:spacing w:val="9"/>
          <w:kern w:val="0"/>
          <w:sz w:val="32"/>
          <w:szCs w:val="32"/>
        </w:rPr>
        <w:t>十条</w:t>
      </w:r>
      <w:r>
        <w:rPr>
          <w:rFonts w:hint="eastAsia" w:ascii="宋体" w:hAnsi="宋体" w:eastAsia="方正仿宋_GBK" w:cs="方正仿宋_GBK"/>
          <w:color w:val="auto"/>
          <w:spacing w:val="9"/>
          <w:kern w:val="0"/>
          <w:sz w:val="32"/>
          <w:szCs w:val="32"/>
        </w:rPr>
        <w:t xml:space="preserve"> 建立健全守信激励和失信惩戒机制，加强水路运输市场信用信息的应用</w:t>
      </w:r>
      <w:r>
        <w:rPr>
          <w:rFonts w:hint="eastAsia" w:ascii="宋体" w:hAnsi="宋体" w:eastAsia="方正仿宋_GBK" w:cs="方正仿宋_GBK"/>
          <w:color w:val="auto"/>
          <w:spacing w:val="9"/>
          <w:kern w:val="0"/>
          <w:sz w:val="32"/>
          <w:szCs w:val="32"/>
          <w:lang w:eastAsia="zh-CN"/>
        </w:rPr>
        <w:t>。</w:t>
      </w:r>
      <w:r>
        <w:rPr>
          <w:rFonts w:hint="eastAsia" w:ascii="宋体" w:hAnsi="宋体" w:eastAsia="方正仿宋_GBK" w:cs="方正仿宋_GBK"/>
          <w:color w:val="auto"/>
          <w:sz w:val="32"/>
          <w:szCs w:val="32"/>
        </w:rPr>
        <w:t>经营者信用等级评定结果</w:t>
      </w:r>
      <w:r>
        <w:rPr>
          <w:rFonts w:hint="eastAsia" w:ascii="宋体" w:hAnsi="宋体" w:eastAsia="方正仿宋_GBK" w:cs="方正仿宋_GBK"/>
          <w:color w:val="auto"/>
          <w:sz w:val="32"/>
          <w:szCs w:val="32"/>
          <w:lang w:eastAsia="zh-CN"/>
        </w:rPr>
        <w:t>可以</w:t>
      </w:r>
      <w:r>
        <w:rPr>
          <w:rFonts w:hint="eastAsia" w:ascii="宋体" w:hAnsi="宋体" w:eastAsia="方正仿宋_GBK" w:cs="方正仿宋_GBK"/>
          <w:color w:val="auto"/>
          <w:sz w:val="32"/>
          <w:szCs w:val="32"/>
        </w:rPr>
        <w:t>作为县级以上</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对经营者进行服务质量招投标、新增运力、扩大经营项目、经营权延续、表彰奖励、品牌创建、重点发展项目、财政资金补助、部省示范项目和示范企业申请评比等</w:t>
      </w:r>
      <w:r>
        <w:rPr>
          <w:rFonts w:hint="eastAsia" w:ascii="宋体" w:hAnsi="宋体" w:eastAsia="方正仿宋_GBK" w:cs="方正仿宋_GBK"/>
          <w:color w:val="auto"/>
          <w:sz w:val="32"/>
          <w:szCs w:val="32"/>
          <w:lang w:eastAsia="zh-CN"/>
        </w:rPr>
        <w:t>的参考</w:t>
      </w:r>
      <w:r>
        <w:rPr>
          <w:rFonts w:hint="eastAsia" w:ascii="宋体" w:hAnsi="宋体" w:eastAsia="方正仿宋_GBK" w:cs="方正仿宋_GBK"/>
          <w:color w:val="auto"/>
          <w:sz w:val="32"/>
          <w:szCs w:val="32"/>
        </w:rPr>
        <w:t>依据。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b/>
          <w:bCs/>
          <w:color w:val="auto"/>
          <w:sz w:val="32"/>
          <w:szCs w:val="32"/>
        </w:rPr>
        <w:t>第</w:t>
      </w:r>
      <w:r>
        <w:rPr>
          <w:rFonts w:hint="eastAsia" w:ascii="宋体" w:hAnsi="宋体" w:eastAsia="方正仿宋_GBK" w:cs="方正仿宋_GBK"/>
          <w:b/>
          <w:bCs/>
          <w:color w:val="auto"/>
          <w:sz w:val="32"/>
          <w:szCs w:val="32"/>
          <w:lang w:eastAsia="zh-CN"/>
        </w:rPr>
        <w:t>三</w:t>
      </w:r>
      <w:r>
        <w:rPr>
          <w:rFonts w:hint="eastAsia" w:ascii="宋体" w:hAnsi="宋体" w:eastAsia="方正仿宋_GBK" w:cs="方正仿宋_GBK"/>
          <w:b/>
          <w:bCs/>
          <w:color w:val="auto"/>
          <w:sz w:val="32"/>
          <w:szCs w:val="32"/>
        </w:rPr>
        <w:t>十</w:t>
      </w:r>
      <w:r>
        <w:rPr>
          <w:rFonts w:hint="eastAsia" w:ascii="宋体" w:hAnsi="宋体" w:eastAsia="方正仿宋_GBK" w:cs="方正仿宋_GBK"/>
          <w:b/>
          <w:bCs/>
          <w:color w:val="auto"/>
          <w:sz w:val="32"/>
          <w:szCs w:val="32"/>
          <w:lang w:eastAsia="zh-CN"/>
        </w:rPr>
        <w:t>一</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对信用等级</w:t>
      </w:r>
      <w:r>
        <w:rPr>
          <w:rFonts w:hint="eastAsia" w:ascii="宋体" w:hAnsi="宋体" w:eastAsia="方正仿宋_GBK" w:cs="方正仿宋_GBK"/>
          <w:color w:val="auto"/>
          <w:sz w:val="32"/>
          <w:szCs w:val="32"/>
          <w:lang w:eastAsia="zh-CN"/>
        </w:rPr>
        <w:t>评定</w:t>
      </w:r>
      <w:r>
        <w:rPr>
          <w:rFonts w:hint="eastAsia" w:ascii="宋体" w:hAnsi="宋体" w:eastAsia="方正仿宋_GBK" w:cs="方正仿宋_GBK"/>
          <w:color w:val="auto"/>
          <w:sz w:val="32"/>
          <w:szCs w:val="32"/>
        </w:rPr>
        <w:t>为</w:t>
      </w:r>
      <w:r>
        <w:rPr>
          <w:rFonts w:hint="eastAsia" w:ascii="宋体" w:hAnsi="宋体" w:eastAsia="方正仿宋_GBK" w:cs="方正仿宋_GBK"/>
          <w:color w:val="auto"/>
          <w:sz w:val="32"/>
          <w:szCs w:val="32"/>
          <w:lang w:val="en-US" w:eastAsia="zh-CN"/>
        </w:rPr>
        <w:t>AAA</w:t>
      </w:r>
      <w:r>
        <w:rPr>
          <w:rFonts w:hint="eastAsia" w:ascii="宋体" w:hAnsi="宋体" w:eastAsia="方正仿宋_GBK" w:cs="方正仿宋_GBK"/>
          <w:color w:val="auto"/>
          <w:sz w:val="32"/>
          <w:szCs w:val="32"/>
        </w:rPr>
        <w:t>级的，</w:t>
      </w:r>
      <w:r>
        <w:rPr>
          <w:rFonts w:hint="eastAsia" w:ascii="宋体" w:hAnsi="宋体" w:eastAsia="方正仿宋_GBK" w:cs="方正仿宋_GBK"/>
          <w:color w:val="auto"/>
          <w:spacing w:val="9"/>
          <w:kern w:val="0"/>
          <w:sz w:val="32"/>
          <w:szCs w:val="32"/>
        </w:rPr>
        <w:t>同等条件下，在财政资金补助等各类政府优惠政策中，依法依规列为优先选择对象</w:t>
      </w:r>
      <w:r>
        <w:rPr>
          <w:rFonts w:hint="eastAsia" w:ascii="宋体" w:hAnsi="宋体" w:eastAsia="方正仿宋_GBK" w:cs="方正仿宋_GBK"/>
          <w:color w:val="auto"/>
          <w:spacing w:val="9"/>
          <w:kern w:val="0"/>
          <w:sz w:val="32"/>
          <w:szCs w:val="32"/>
          <w:lang w:eastAsia="zh-CN"/>
        </w:rPr>
        <w:t>；日常监管中降低</w:t>
      </w:r>
      <w:r>
        <w:rPr>
          <w:rFonts w:hint="eastAsia" w:ascii="宋体" w:hAnsi="宋体" w:eastAsia="方正仿宋_GBK" w:cs="方正仿宋_GBK"/>
          <w:color w:val="auto"/>
          <w:sz w:val="32"/>
          <w:szCs w:val="32"/>
        </w:rPr>
        <w:t>检查</w:t>
      </w:r>
      <w:r>
        <w:rPr>
          <w:rFonts w:hint="eastAsia" w:ascii="宋体" w:hAnsi="宋体" w:eastAsia="方正仿宋_GBK" w:cs="方正仿宋_GBK"/>
          <w:color w:val="auto"/>
          <w:sz w:val="32"/>
          <w:szCs w:val="32"/>
          <w:lang w:eastAsia="zh-CN"/>
        </w:rPr>
        <w:t>频次；</w:t>
      </w:r>
      <w:r>
        <w:rPr>
          <w:rFonts w:hint="eastAsia" w:ascii="宋体" w:hAnsi="宋体" w:eastAsia="方正仿宋_GBK" w:cs="方正仿宋_GBK"/>
          <w:color w:val="auto"/>
          <w:spacing w:val="9"/>
          <w:kern w:val="0"/>
          <w:sz w:val="32"/>
          <w:szCs w:val="32"/>
        </w:rPr>
        <w:t>树立为</w:t>
      </w:r>
      <w:r>
        <w:rPr>
          <w:rFonts w:hint="eastAsia" w:ascii="宋体" w:hAnsi="宋体" w:eastAsia="方正仿宋_GBK" w:cs="方正仿宋_GBK"/>
          <w:color w:val="auto"/>
          <w:spacing w:val="9"/>
          <w:kern w:val="0"/>
          <w:sz w:val="32"/>
          <w:szCs w:val="32"/>
          <w:lang w:eastAsia="zh-CN"/>
        </w:rPr>
        <w:t>行业</w:t>
      </w:r>
      <w:r>
        <w:rPr>
          <w:rFonts w:hint="eastAsia" w:ascii="宋体" w:hAnsi="宋体" w:eastAsia="方正仿宋_GBK" w:cs="方正仿宋_GBK"/>
          <w:color w:val="auto"/>
          <w:spacing w:val="9"/>
          <w:kern w:val="0"/>
          <w:sz w:val="32"/>
          <w:szCs w:val="32"/>
        </w:rPr>
        <w:t>诚信典型并向社会推</w:t>
      </w:r>
      <w:r>
        <w:rPr>
          <w:rFonts w:hint="eastAsia" w:ascii="宋体" w:hAnsi="宋体" w:eastAsia="方正仿宋_GBK" w:cs="方正仿宋_GBK"/>
          <w:color w:val="auto"/>
          <w:spacing w:val="9"/>
          <w:kern w:val="0"/>
          <w:sz w:val="32"/>
          <w:szCs w:val="32"/>
          <w:lang w:eastAsia="zh-CN"/>
        </w:rPr>
        <w:t>介；</w:t>
      </w:r>
      <w:r>
        <w:rPr>
          <w:rFonts w:hint="eastAsia" w:ascii="宋体" w:hAnsi="宋体" w:eastAsia="方正仿宋_GBK" w:cs="方正仿宋_GBK"/>
          <w:color w:val="auto"/>
          <w:spacing w:val="9"/>
          <w:kern w:val="0"/>
          <w:sz w:val="32"/>
          <w:szCs w:val="32"/>
        </w:rPr>
        <w:t>开辟业务办理“绿色通道”等。</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方正仿宋_GBK" w:cs="方正仿宋_GBK"/>
          <w:color w:val="auto"/>
          <w:spacing w:val="9"/>
          <w:kern w:val="0"/>
          <w:sz w:val="32"/>
          <w:szCs w:val="32"/>
          <w:lang w:eastAsia="zh-CN"/>
        </w:rPr>
      </w:pPr>
      <w:r>
        <w:rPr>
          <w:rFonts w:hint="eastAsia" w:ascii="宋体" w:hAnsi="宋体" w:eastAsia="方正仿宋_GBK" w:cs="方正仿宋_GBK"/>
          <w:color w:val="auto"/>
          <w:sz w:val="32"/>
          <w:szCs w:val="32"/>
        </w:rPr>
        <w:t xml:space="preserve"> </w:t>
      </w:r>
      <w:r>
        <w:rPr>
          <w:rFonts w:hint="eastAsia" w:ascii="宋体" w:hAnsi="宋体" w:eastAsia="方正仿宋_GBK" w:cs="方正仿宋_GBK"/>
          <w:b/>
          <w:bCs/>
          <w:color w:val="auto"/>
          <w:sz w:val="32"/>
          <w:szCs w:val="32"/>
        </w:rPr>
        <w:t>第三十</w:t>
      </w:r>
      <w:r>
        <w:rPr>
          <w:rFonts w:hint="eastAsia" w:ascii="宋体" w:hAnsi="宋体" w:eastAsia="方正仿宋_GBK" w:cs="方正仿宋_GBK"/>
          <w:b/>
          <w:bCs/>
          <w:color w:val="auto"/>
          <w:sz w:val="32"/>
          <w:szCs w:val="32"/>
          <w:lang w:eastAsia="zh-CN"/>
        </w:rPr>
        <w:t>二</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rPr>
        <w:t xml:space="preserve">  对信用等级为B级的</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应当列入重点监管对</w:t>
      </w:r>
      <w:r>
        <w:rPr>
          <w:rFonts w:hint="eastAsia" w:ascii="宋体" w:hAnsi="宋体" w:eastAsia="方正仿宋_GBK" w:cs="方正仿宋_GBK"/>
          <w:color w:val="auto"/>
          <w:sz w:val="32"/>
          <w:szCs w:val="32"/>
          <w:lang w:eastAsia="zh-CN"/>
        </w:rPr>
        <w:t>象，</w:t>
      </w:r>
      <w:r>
        <w:rPr>
          <w:rFonts w:hint="eastAsia" w:ascii="宋体" w:hAnsi="宋体" w:eastAsia="方正仿宋_GBK" w:cs="方正仿宋_GBK"/>
          <w:color w:val="auto"/>
          <w:sz w:val="32"/>
          <w:szCs w:val="32"/>
        </w:rPr>
        <w:t>年度内应当随机检查3次以上，并进行诚信约谈，责令限期整改。整改到期后，有关</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应当对整改情况进行核查。</w:t>
      </w:r>
      <w:r>
        <w:rPr>
          <w:rFonts w:hint="eastAsia" w:ascii="宋体" w:hAnsi="宋体" w:eastAsia="方正仿宋_GBK" w:cs="方正仿宋_GBK"/>
          <w:color w:val="auto"/>
          <w:sz w:val="32"/>
          <w:szCs w:val="32"/>
          <w:lang w:val="en-US" w:eastAsia="zh-CN"/>
        </w:rPr>
        <w:t>经</w:t>
      </w:r>
      <w:r>
        <w:rPr>
          <w:rFonts w:hint="eastAsia" w:ascii="宋体" w:hAnsi="宋体" w:eastAsia="方正仿宋_GBK" w:cs="方正仿宋_GBK"/>
          <w:color w:val="auto"/>
          <w:sz w:val="32"/>
          <w:szCs w:val="32"/>
        </w:rPr>
        <w:t>整改</w:t>
      </w:r>
      <w:r>
        <w:rPr>
          <w:rFonts w:hint="eastAsia" w:ascii="宋体" w:hAnsi="宋体" w:eastAsia="方正仿宋_GBK" w:cs="方正仿宋_GBK"/>
          <w:color w:val="auto"/>
          <w:sz w:val="32"/>
          <w:szCs w:val="32"/>
          <w:lang w:val="en-US" w:eastAsia="zh-CN"/>
        </w:rPr>
        <w:t>仍</w:t>
      </w:r>
      <w:r>
        <w:rPr>
          <w:rFonts w:hint="eastAsia" w:ascii="宋体" w:hAnsi="宋体" w:eastAsia="方正仿宋_GBK" w:cs="方正仿宋_GBK"/>
          <w:color w:val="auto"/>
          <w:sz w:val="32"/>
          <w:szCs w:val="32"/>
        </w:rPr>
        <w:t>不</w:t>
      </w:r>
      <w:r>
        <w:rPr>
          <w:rFonts w:hint="eastAsia" w:ascii="宋体" w:hAnsi="宋体" w:eastAsia="方正仿宋_GBK" w:cs="方正仿宋_GBK"/>
          <w:color w:val="auto"/>
          <w:sz w:val="32"/>
          <w:szCs w:val="32"/>
          <w:lang w:val="en-US" w:eastAsia="zh-CN"/>
        </w:rPr>
        <w:t>符合法律法规规定的经营资质条件，</w:t>
      </w:r>
      <w:r>
        <w:rPr>
          <w:rFonts w:hint="eastAsia" w:ascii="宋体" w:hAnsi="宋体" w:eastAsia="方正仿宋_GBK" w:cs="方正仿宋_GBK"/>
          <w:color w:val="auto"/>
          <w:sz w:val="32"/>
          <w:szCs w:val="32"/>
        </w:rPr>
        <w:t>由原办理经营许可的</w:t>
      </w:r>
      <w:r>
        <w:rPr>
          <w:rFonts w:hint="eastAsia" w:ascii="宋体" w:hAnsi="宋体" w:eastAsia="方正仿宋_GBK" w:cs="方正仿宋_GBK"/>
          <w:color w:val="auto"/>
          <w:sz w:val="32"/>
          <w:szCs w:val="32"/>
          <w:lang w:eastAsia="zh-CN"/>
        </w:rPr>
        <w:t>单位</w:t>
      </w:r>
      <w:r>
        <w:rPr>
          <w:rFonts w:hint="eastAsia" w:ascii="宋体" w:hAnsi="宋体" w:eastAsia="方正仿宋_GBK" w:cs="方正仿宋_GBK"/>
          <w:color w:val="auto"/>
          <w:sz w:val="32"/>
          <w:szCs w:val="32"/>
        </w:rPr>
        <w:t>依法吊销其相应的经营许可证件。</w:t>
      </w:r>
      <w:r>
        <w:rPr>
          <w:rFonts w:hint="eastAsia" w:ascii="宋体" w:hAnsi="宋体" w:eastAsia="方正仿宋_GBK" w:cs="方正仿宋_GBK"/>
          <w:color w:val="auto"/>
          <w:spacing w:val="9"/>
          <w:kern w:val="0"/>
          <w:sz w:val="32"/>
          <w:szCs w:val="32"/>
          <w:lang w:eastAsia="zh-CN"/>
        </w:rPr>
        <w:t>不得</w:t>
      </w:r>
      <w:r>
        <w:rPr>
          <w:rFonts w:hint="eastAsia" w:ascii="宋体" w:hAnsi="宋体" w:eastAsia="方正仿宋_GBK" w:cs="方正仿宋_GBK"/>
          <w:color w:val="auto"/>
          <w:spacing w:val="9"/>
          <w:kern w:val="0"/>
          <w:sz w:val="32"/>
          <w:szCs w:val="32"/>
        </w:rPr>
        <w:t>享受财政资金补助等各类政府优惠政策</w:t>
      </w:r>
      <w:r>
        <w:rPr>
          <w:rFonts w:hint="eastAsia" w:ascii="宋体" w:hAnsi="宋体" w:eastAsia="方正仿宋_GBK" w:cs="方正仿宋_GBK"/>
          <w:color w:val="auto"/>
          <w:spacing w:val="9"/>
          <w:kern w:val="0"/>
          <w:sz w:val="32"/>
          <w:szCs w:val="32"/>
          <w:lang w:eastAsia="zh-CN"/>
        </w:rPr>
        <w:t>，不得</w:t>
      </w:r>
      <w:r>
        <w:rPr>
          <w:rFonts w:hint="eastAsia" w:ascii="宋体" w:hAnsi="宋体" w:eastAsia="方正仿宋_GBK" w:cs="方正仿宋_GBK"/>
          <w:color w:val="auto"/>
          <w:spacing w:val="9"/>
          <w:kern w:val="0"/>
          <w:sz w:val="32"/>
          <w:szCs w:val="32"/>
        </w:rPr>
        <w:t>参加各级交通运输主管部门依法组织的表彰奖励活动</w:t>
      </w:r>
      <w:r>
        <w:rPr>
          <w:rFonts w:hint="eastAsia" w:ascii="宋体" w:hAnsi="宋体" w:eastAsia="方正仿宋_GBK" w:cs="方正仿宋_GBK"/>
          <w:color w:val="auto"/>
          <w:spacing w:val="9"/>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方正仿宋_GBK" w:cs="方正仿宋_GBK"/>
          <w:color w:val="auto"/>
          <w:spacing w:val="9"/>
          <w:kern w:val="0"/>
          <w:sz w:val="32"/>
          <w:szCs w:val="32"/>
          <w:lang w:eastAsia="zh-CN"/>
        </w:rPr>
      </w:pPr>
      <w:r>
        <w:rPr>
          <w:rFonts w:hint="eastAsia" w:ascii="宋体" w:hAnsi="宋体" w:eastAsia="方正仿宋_GBK" w:cs="方正仿宋_GBK"/>
          <w:b/>
          <w:bCs/>
          <w:color w:val="auto"/>
          <w:sz w:val="32"/>
          <w:szCs w:val="32"/>
        </w:rPr>
        <w:t>第三十</w:t>
      </w:r>
      <w:r>
        <w:rPr>
          <w:rFonts w:hint="eastAsia" w:ascii="宋体" w:hAnsi="宋体" w:eastAsia="方正仿宋_GBK" w:cs="方正仿宋_GBK"/>
          <w:b/>
          <w:bCs/>
          <w:color w:val="auto"/>
          <w:sz w:val="32"/>
          <w:szCs w:val="32"/>
          <w:lang w:eastAsia="zh-CN"/>
        </w:rPr>
        <w:t>三</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val="en-US" w:eastAsia="zh-CN"/>
        </w:rPr>
        <w:t xml:space="preserve"> 建立健全联合惩戒机制，</w:t>
      </w:r>
      <w:r>
        <w:rPr>
          <w:rFonts w:hint="eastAsia" w:ascii="宋体" w:hAnsi="宋体" w:eastAsia="方正仿宋_GBK" w:cs="方正仿宋_GBK"/>
          <w:color w:val="auto"/>
          <w:sz w:val="32"/>
          <w:szCs w:val="32"/>
        </w:rPr>
        <w:t>县级以上</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应当将</w:t>
      </w:r>
      <w:r>
        <w:rPr>
          <w:rFonts w:hint="eastAsia" w:ascii="宋体" w:hAnsi="宋体" w:eastAsia="方正仿宋_GBK" w:cs="方正仿宋_GBK"/>
          <w:color w:val="auto"/>
          <w:spacing w:val="9"/>
          <w:kern w:val="0"/>
          <w:sz w:val="32"/>
          <w:szCs w:val="32"/>
        </w:rPr>
        <w:t>严重失信行为</w:t>
      </w:r>
      <w:r>
        <w:rPr>
          <w:rFonts w:hint="eastAsia" w:ascii="宋体" w:hAnsi="宋体" w:eastAsia="方正仿宋_GBK" w:cs="方正仿宋_GBK"/>
          <w:color w:val="auto"/>
          <w:sz w:val="32"/>
          <w:szCs w:val="32"/>
        </w:rPr>
        <w:t>信息归集到同级公共信用信息系统，</w:t>
      </w:r>
      <w:r>
        <w:rPr>
          <w:rFonts w:hint="eastAsia" w:ascii="宋体" w:hAnsi="宋体" w:eastAsia="方正仿宋_GBK" w:cs="方正仿宋_GBK"/>
          <w:color w:val="auto"/>
          <w:spacing w:val="9"/>
          <w:kern w:val="0"/>
          <w:sz w:val="32"/>
          <w:szCs w:val="32"/>
          <w:lang w:eastAsia="zh-CN"/>
        </w:rPr>
        <w:t>并</w:t>
      </w:r>
      <w:r>
        <w:rPr>
          <w:rFonts w:hint="eastAsia" w:ascii="宋体" w:hAnsi="宋体" w:eastAsia="方正仿宋_GBK" w:cs="方正仿宋_GBK"/>
          <w:color w:val="auto"/>
          <w:spacing w:val="9"/>
          <w:kern w:val="0"/>
          <w:sz w:val="32"/>
          <w:szCs w:val="32"/>
        </w:rPr>
        <w:t>实施名单制管理。通过水路运输市场信用信息管理系统向社会发布</w:t>
      </w:r>
      <w:r>
        <w:rPr>
          <w:rFonts w:hint="eastAsia" w:ascii="宋体" w:hAnsi="宋体" w:eastAsia="方正仿宋_GBK" w:cs="方正仿宋_GBK"/>
          <w:color w:val="auto"/>
          <w:spacing w:val="9"/>
          <w:kern w:val="0"/>
          <w:sz w:val="32"/>
          <w:szCs w:val="32"/>
          <w:lang w:eastAsia="zh-CN"/>
        </w:rPr>
        <w:t>的同时</w:t>
      </w:r>
      <w:r>
        <w:rPr>
          <w:rFonts w:hint="eastAsia" w:ascii="宋体" w:hAnsi="宋体" w:eastAsia="方正仿宋_GBK" w:cs="方正仿宋_GBK"/>
          <w:color w:val="auto"/>
          <w:spacing w:val="9"/>
          <w:kern w:val="0"/>
          <w:sz w:val="32"/>
          <w:szCs w:val="32"/>
        </w:rPr>
        <w:t>，同步推送</w:t>
      </w:r>
      <w:r>
        <w:rPr>
          <w:rFonts w:hint="eastAsia" w:ascii="宋体" w:hAnsi="宋体" w:eastAsia="方正仿宋_GBK" w:cs="方正仿宋_GBK"/>
          <w:color w:val="auto"/>
          <w:spacing w:val="9"/>
          <w:kern w:val="0"/>
          <w:sz w:val="32"/>
          <w:szCs w:val="32"/>
          <w:lang w:eastAsia="zh-CN"/>
        </w:rPr>
        <w:t>至</w:t>
      </w:r>
      <w:r>
        <w:rPr>
          <w:rFonts w:hint="eastAsia" w:ascii="宋体" w:hAnsi="宋体" w:eastAsia="方正仿宋_GBK" w:cs="方正仿宋_GBK"/>
          <w:color w:val="auto"/>
          <w:spacing w:val="9"/>
          <w:kern w:val="0"/>
          <w:sz w:val="32"/>
          <w:szCs w:val="32"/>
        </w:rPr>
        <w:t>部级信用信息共享交换平台，并向“信用交通·</w:t>
      </w:r>
      <w:r>
        <w:rPr>
          <w:rFonts w:hint="eastAsia" w:ascii="宋体" w:hAnsi="宋体" w:eastAsia="方正仿宋_GBK" w:cs="方正仿宋_GBK"/>
          <w:color w:val="auto"/>
          <w:spacing w:val="9"/>
          <w:kern w:val="0"/>
          <w:sz w:val="32"/>
          <w:szCs w:val="32"/>
          <w:lang w:eastAsia="zh-CN"/>
        </w:rPr>
        <w:t>云南</w:t>
      </w:r>
      <w:r>
        <w:rPr>
          <w:rFonts w:hint="eastAsia" w:ascii="宋体" w:hAnsi="宋体" w:eastAsia="方正仿宋_GBK" w:cs="方正仿宋_GBK"/>
          <w:color w:val="auto"/>
          <w:spacing w:val="9"/>
          <w:kern w:val="0"/>
          <w:sz w:val="32"/>
          <w:szCs w:val="32"/>
        </w:rPr>
        <w:t>”和“信用中国”网站公开</w:t>
      </w:r>
      <w:r>
        <w:rPr>
          <w:rFonts w:hint="eastAsia" w:ascii="宋体" w:hAnsi="宋体" w:eastAsia="方正仿宋_GBK" w:cs="方正仿宋_GBK"/>
          <w:color w:val="auto"/>
          <w:spacing w:val="9"/>
          <w:kern w:val="0"/>
          <w:sz w:val="32"/>
          <w:szCs w:val="32"/>
          <w:lang w:eastAsia="zh-CN"/>
        </w:rPr>
        <w:t>，</w:t>
      </w:r>
      <w:r>
        <w:rPr>
          <w:rFonts w:hint="eastAsia" w:ascii="宋体" w:hAnsi="宋体" w:eastAsia="方正仿宋_GBK" w:cs="方正仿宋_GBK"/>
          <w:color w:val="auto"/>
          <w:spacing w:val="9"/>
          <w:kern w:val="0"/>
          <w:sz w:val="32"/>
          <w:szCs w:val="32"/>
        </w:rPr>
        <w:t>充分利用中央和地方各级政府跨部门联合惩戒机制，加大失信行为惩戒力度。</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r>
        <w:rPr>
          <w:rFonts w:hint="eastAsia" w:ascii="宋体" w:hAnsi="宋体" w:eastAsia="方正仿宋_GBK" w:cs="方正仿宋_GBK"/>
          <w:color w:val="auto"/>
          <w:spacing w:val="9"/>
          <w:kern w:val="0"/>
          <w:sz w:val="32"/>
          <w:szCs w:val="32"/>
        </w:rPr>
        <w:t>严重失信名单实行动态更新，3年内未再发生严重失信行为的，移出严重失信名单。</w:t>
      </w:r>
    </w:p>
    <w:p>
      <w:pPr>
        <w:spacing w:line="600" w:lineRule="exact"/>
        <w:ind w:firstLine="643" w:firstLineChars="200"/>
        <w:rPr>
          <w:rFonts w:ascii="宋体" w:hAnsi="宋体"/>
          <w:color w:val="auto"/>
        </w:rPr>
      </w:pPr>
      <w:r>
        <w:rPr>
          <w:rFonts w:hint="eastAsia" w:ascii="宋体" w:hAnsi="宋体" w:eastAsia="方正仿宋_GBK" w:cs="方正仿宋_GBK"/>
          <w:b/>
          <w:bCs/>
          <w:color w:val="auto"/>
          <w:sz w:val="32"/>
          <w:szCs w:val="32"/>
          <w:lang w:eastAsia="zh-CN"/>
        </w:rPr>
        <w:t>第三十四条</w:t>
      </w:r>
      <w:r>
        <w:rPr>
          <w:rFonts w:hint="eastAsia" w:ascii="宋体" w:hAnsi="宋体" w:eastAsia="方正仿宋_GBK" w:cs="方正仿宋_GBK"/>
          <w:b w:val="0"/>
          <w:bCs w:val="0"/>
          <w:color w:val="auto"/>
          <w:sz w:val="32"/>
          <w:szCs w:val="32"/>
          <w:lang w:val="en-US" w:eastAsia="zh-CN"/>
        </w:rPr>
        <w:t xml:space="preserve"> </w:t>
      </w:r>
      <w:r>
        <w:rPr>
          <w:rFonts w:hint="eastAsia" w:ascii="宋体" w:hAnsi="宋体" w:eastAsia="方正仿宋_GBK" w:cs="方正仿宋_GBK"/>
          <w:b w:val="0"/>
          <w:bCs w:val="0"/>
          <w:color w:val="auto"/>
          <w:sz w:val="32"/>
          <w:szCs w:val="32"/>
        </w:rPr>
        <w:t>失信主体已按要求纠正失信行为、消除不良影响的，可申请信用修复，法律、法规</w:t>
      </w:r>
      <w:r>
        <w:rPr>
          <w:rFonts w:hint="eastAsia" w:ascii="宋体" w:hAnsi="宋体" w:eastAsia="方正仿宋_GBK" w:cs="方正仿宋_GBK"/>
          <w:b w:val="0"/>
          <w:bCs w:val="0"/>
          <w:color w:val="auto"/>
          <w:sz w:val="32"/>
          <w:szCs w:val="32"/>
          <w:lang w:eastAsia="zh-CN"/>
        </w:rPr>
        <w:t>、规章</w:t>
      </w:r>
      <w:r>
        <w:rPr>
          <w:rFonts w:hint="eastAsia" w:ascii="宋体" w:hAnsi="宋体" w:eastAsia="方正仿宋_GBK" w:cs="方正仿宋_GBK"/>
          <w:b w:val="0"/>
          <w:bCs w:val="0"/>
          <w:color w:val="auto"/>
          <w:sz w:val="32"/>
          <w:szCs w:val="32"/>
        </w:rPr>
        <w:t>和党中央、国务院政策文件明确规定不可修复的除外。</w:t>
      </w:r>
      <w:r>
        <w:rPr>
          <w:rFonts w:hint="eastAsia" w:ascii="宋体" w:hAnsi="宋体" w:eastAsia="方正仿宋_GBK" w:cs="方正仿宋_GBK"/>
          <w:b w:val="0"/>
          <w:bCs w:val="0"/>
          <w:color w:val="auto"/>
          <w:kern w:val="0"/>
          <w:sz w:val="32"/>
          <w:szCs w:val="32"/>
        </w:rPr>
        <w:t>各级交通运输部门</w:t>
      </w:r>
      <w:r>
        <w:rPr>
          <w:rFonts w:hint="eastAsia" w:ascii="宋体" w:hAnsi="宋体" w:eastAsia="方正仿宋_GBK" w:cs="方正仿宋_GBK"/>
          <w:b w:val="0"/>
          <w:bCs w:val="0"/>
          <w:color w:val="auto"/>
          <w:sz w:val="32"/>
          <w:szCs w:val="32"/>
        </w:rPr>
        <w:t>按照“谁认定，谁修复”的原则</w:t>
      </w:r>
      <w:r>
        <w:rPr>
          <w:rFonts w:hint="eastAsia" w:ascii="宋体" w:hAnsi="宋体" w:eastAsia="方正仿宋_GBK" w:cs="方正仿宋_GBK"/>
          <w:b w:val="0"/>
          <w:bCs w:val="0"/>
          <w:color w:val="auto"/>
          <w:sz w:val="32"/>
          <w:szCs w:val="32"/>
          <w:lang w:eastAsia="zh-CN"/>
        </w:rPr>
        <w:t>，对</w:t>
      </w:r>
      <w:r>
        <w:rPr>
          <w:rFonts w:hint="eastAsia" w:ascii="宋体" w:hAnsi="宋体" w:eastAsia="方正仿宋_GBK" w:cs="方正仿宋_GBK"/>
          <w:b w:val="0"/>
          <w:bCs w:val="0"/>
          <w:color w:val="auto"/>
          <w:sz w:val="32"/>
          <w:szCs w:val="32"/>
        </w:rPr>
        <w:t>符合修复要求的，及时终止共享公开相关失信信息，移除严重失信主体名单，不再实施失信惩戒。</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b/>
          <w:bCs/>
          <w:color w:val="auto"/>
          <w:sz w:val="32"/>
          <w:szCs w:val="32"/>
        </w:rPr>
        <w:t>第三十</w:t>
      </w:r>
      <w:r>
        <w:rPr>
          <w:rFonts w:hint="eastAsia" w:ascii="宋体" w:hAnsi="宋体" w:eastAsia="方正仿宋_GBK" w:cs="方正仿宋_GBK"/>
          <w:b/>
          <w:bCs/>
          <w:color w:val="auto"/>
          <w:sz w:val="32"/>
          <w:szCs w:val="32"/>
          <w:lang w:eastAsia="zh-CN"/>
        </w:rPr>
        <w:t>五</w:t>
      </w:r>
      <w:r>
        <w:rPr>
          <w:rFonts w:hint="eastAsia" w:ascii="宋体" w:hAnsi="宋体" w:eastAsia="方正仿宋_GBK" w:cs="方正仿宋_GBK"/>
          <w:b/>
          <w:bCs/>
          <w:color w:val="auto"/>
          <w:sz w:val="32"/>
          <w:szCs w:val="32"/>
        </w:rPr>
        <w:t>条</w:t>
      </w:r>
      <w:r>
        <w:rPr>
          <w:rFonts w:hint="eastAsia" w:ascii="宋体" w:hAnsi="宋体" w:eastAsia="方正仿宋_GBK" w:cs="方正仿宋_GBK"/>
          <w:color w:val="auto"/>
          <w:sz w:val="32"/>
          <w:szCs w:val="32"/>
          <w:lang w:eastAsia="zh-CN"/>
        </w:rPr>
        <w:t xml:space="preserve"> </w:t>
      </w:r>
      <w:r>
        <w:rPr>
          <w:rFonts w:hint="eastAsia" w:ascii="宋体" w:hAnsi="宋体" w:eastAsia="方正仿宋_GBK" w:cs="方正仿宋_GBK"/>
          <w:color w:val="auto"/>
          <w:sz w:val="32"/>
          <w:szCs w:val="32"/>
        </w:rPr>
        <w:t>县级以上</w:t>
      </w:r>
      <w:r>
        <w:rPr>
          <w:rFonts w:hint="eastAsia" w:ascii="宋体" w:hAnsi="宋体" w:eastAsia="方正仿宋_GBK" w:cs="方正仿宋_GBK"/>
          <w:color w:val="auto"/>
          <w:sz w:val="32"/>
          <w:szCs w:val="32"/>
          <w:lang w:eastAsia="zh-CN"/>
        </w:rPr>
        <w:t>交通</w:t>
      </w:r>
      <w:r>
        <w:rPr>
          <w:rFonts w:hint="eastAsia" w:ascii="宋体" w:hAnsi="宋体" w:eastAsia="方正仿宋_GBK" w:cs="方正仿宋_GBK"/>
          <w:color w:val="auto"/>
          <w:sz w:val="32"/>
          <w:szCs w:val="32"/>
        </w:rPr>
        <w:t>运输管理</w:t>
      </w:r>
      <w:r>
        <w:rPr>
          <w:rFonts w:hint="eastAsia" w:ascii="宋体" w:hAnsi="宋体" w:eastAsia="方正仿宋_GBK" w:cs="方正仿宋_GBK"/>
          <w:color w:val="auto"/>
          <w:sz w:val="32"/>
          <w:szCs w:val="32"/>
          <w:lang w:eastAsia="zh-CN"/>
        </w:rPr>
        <w:t>部门</w:t>
      </w:r>
      <w:r>
        <w:rPr>
          <w:rFonts w:hint="eastAsia" w:ascii="宋体" w:hAnsi="宋体" w:eastAsia="方正仿宋_GBK" w:cs="方正仿宋_GBK"/>
          <w:color w:val="auto"/>
          <w:sz w:val="32"/>
          <w:szCs w:val="32"/>
        </w:rPr>
        <w:t>应当通过互联网等加强经营者相关信用信息公开。鼓励社会信用服务机构依据国家有关法律法规，并根据市场信用需求，采集经营者相关信用信息，拓展运输信用服务市场。</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仿宋_GBK" w:cs="方正仿宋_GBK"/>
          <w:b w:val="0"/>
          <w:bCs w:val="0"/>
          <w:color w:val="auto"/>
          <w:spacing w:val="9"/>
          <w:kern w:val="0"/>
          <w:sz w:val="32"/>
          <w:szCs w:val="32"/>
        </w:rPr>
      </w:pPr>
      <w:r>
        <w:rPr>
          <w:rFonts w:hint="eastAsia" w:ascii="宋体" w:hAnsi="宋体" w:eastAsia="方正黑体_GBK" w:cs="方正黑体_GBK"/>
          <w:b w:val="0"/>
          <w:bCs w:val="0"/>
          <w:color w:val="auto"/>
          <w:spacing w:val="9"/>
          <w:kern w:val="0"/>
          <w:sz w:val="32"/>
          <w:szCs w:val="32"/>
        </w:rPr>
        <w:t>第五章 附则</w:t>
      </w:r>
    </w:p>
    <w:p>
      <w:pPr>
        <w:widowControl/>
        <w:numPr>
          <w:ilvl w:val="-1"/>
          <w:numId w:val="0"/>
        </w:numPr>
        <w:spacing w:line="600" w:lineRule="exact"/>
        <w:ind w:firstLine="679" w:firstLineChars="200"/>
        <w:rPr>
          <w:rFonts w:hint="eastAsia" w:ascii="宋体" w:hAnsi="宋体" w:eastAsia="方正仿宋_GBK" w:cs="Times New Roman"/>
          <w:color w:val="auto"/>
          <w:sz w:val="32"/>
          <w:szCs w:val="32"/>
          <w:lang w:val="en-US" w:eastAsia="zh-CN"/>
        </w:rPr>
      </w:pPr>
      <w:r>
        <w:rPr>
          <w:rFonts w:hint="eastAsia" w:ascii="宋体" w:hAnsi="宋体" w:eastAsia="方正仿宋_GBK" w:cs="方正仿宋_GBK"/>
          <w:b/>
          <w:bCs/>
          <w:color w:val="auto"/>
          <w:spacing w:val="9"/>
          <w:kern w:val="0"/>
          <w:sz w:val="32"/>
          <w:szCs w:val="32"/>
        </w:rPr>
        <w:t>第</w:t>
      </w:r>
      <w:r>
        <w:rPr>
          <w:rFonts w:hint="eastAsia" w:ascii="宋体" w:hAnsi="宋体" w:eastAsia="方正仿宋_GBK" w:cs="方正仿宋_GBK"/>
          <w:b/>
          <w:bCs/>
          <w:color w:val="auto"/>
          <w:spacing w:val="9"/>
          <w:kern w:val="0"/>
          <w:sz w:val="32"/>
          <w:szCs w:val="32"/>
          <w:lang w:eastAsia="zh-CN"/>
        </w:rPr>
        <w:t>三</w:t>
      </w:r>
      <w:r>
        <w:rPr>
          <w:rFonts w:hint="eastAsia" w:ascii="宋体" w:hAnsi="宋体" w:eastAsia="方正仿宋_GBK" w:cs="方正仿宋_GBK"/>
          <w:b/>
          <w:bCs/>
          <w:color w:val="auto"/>
          <w:spacing w:val="9"/>
          <w:kern w:val="0"/>
          <w:sz w:val="32"/>
          <w:szCs w:val="32"/>
        </w:rPr>
        <w:t>十</w:t>
      </w:r>
      <w:r>
        <w:rPr>
          <w:rFonts w:hint="eastAsia" w:ascii="宋体" w:hAnsi="宋体" w:eastAsia="方正仿宋_GBK" w:cs="方正仿宋_GBK"/>
          <w:b/>
          <w:bCs/>
          <w:color w:val="auto"/>
          <w:spacing w:val="9"/>
          <w:kern w:val="0"/>
          <w:sz w:val="32"/>
          <w:szCs w:val="32"/>
          <w:lang w:eastAsia="zh-CN"/>
        </w:rPr>
        <w:t>六</w:t>
      </w:r>
      <w:r>
        <w:rPr>
          <w:rFonts w:hint="eastAsia" w:ascii="宋体" w:hAnsi="宋体" w:eastAsia="方正仿宋_GBK" w:cs="方正仿宋_GBK"/>
          <w:b/>
          <w:bCs/>
          <w:color w:val="auto"/>
          <w:spacing w:val="9"/>
          <w:kern w:val="0"/>
          <w:sz w:val="32"/>
          <w:szCs w:val="32"/>
        </w:rPr>
        <w:t>条</w:t>
      </w:r>
      <w:r>
        <w:rPr>
          <w:rFonts w:hint="eastAsia" w:ascii="宋体" w:hAnsi="宋体" w:eastAsia="方正仿宋_GBK" w:cs="方正仿宋_GBK"/>
          <w:color w:val="auto"/>
          <w:spacing w:val="9"/>
          <w:kern w:val="0"/>
          <w:sz w:val="32"/>
          <w:szCs w:val="32"/>
          <w:lang w:eastAsia="zh-CN"/>
        </w:rPr>
        <w:t xml:space="preserve"> </w:t>
      </w:r>
      <w:r>
        <w:rPr>
          <w:rFonts w:hint="eastAsia" w:ascii="宋体" w:hAnsi="宋体" w:eastAsia="方正仿宋_GBK" w:cs="方正仿宋_GBK"/>
          <w:b w:val="0"/>
          <w:bCs w:val="0"/>
          <w:color w:val="auto"/>
          <w:kern w:val="0"/>
          <w:sz w:val="32"/>
          <w:szCs w:val="32"/>
        </w:rPr>
        <w:t>本</w:t>
      </w:r>
      <w:r>
        <w:rPr>
          <w:rFonts w:hint="eastAsia" w:ascii="宋体" w:hAnsi="宋体" w:eastAsia="方正仿宋_GBK" w:cs="方正仿宋_GBK"/>
          <w:b w:val="0"/>
          <w:bCs w:val="0"/>
          <w:color w:val="auto"/>
          <w:kern w:val="0"/>
          <w:sz w:val="32"/>
          <w:szCs w:val="32"/>
          <w:lang w:eastAsia="zh-CN"/>
        </w:rPr>
        <w:t>实施细则</w:t>
      </w:r>
      <w:r>
        <w:rPr>
          <w:rFonts w:hint="eastAsia" w:ascii="宋体" w:hAnsi="宋体" w:eastAsia="方正仿宋_GBK" w:cs="方正仿宋_GBK"/>
          <w:b w:val="0"/>
          <w:bCs w:val="0"/>
          <w:color w:val="auto"/>
          <w:kern w:val="0"/>
          <w:sz w:val="32"/>
          <w:szCs w:val="32"/>
        </w:rPr>
        <w:t>自202</w:t>
      </w:r>
      <w:r>
        <w:rPr>
          <w:rFonts w:hint="eastAsia" w:ascii="宋体" w:hAnsi="宋体" w:eastAsia="方正仿宋_GBK" w:cs="方正仿宋_GBK"/>
          <w:b w:val="0"/>
          <w:bCs w:val="0"/>
          <w:color w:val="auto"/>
          <w:kern w:val="0"/>
          <w:sz w:val="32"/>
          <w:szCs w:val="32"/>
          <w:lang w:val="en-US" w:eastAsia="zh-CN"/>
        </w:rPr>
        <w:t>X</w:t>
      </w:r>
      <w:r>
        <w:rPr>
          <w:rFonts w:hint="eastAsia" w:ascii="宋体" w:hAnsi="宋体" w:eastAsia="方正仿宋_GBK" w:cs="方正仿宋_GBK"/>
          <w:b w:val="0"/>
          <w:bCs w:val="0"/>
          <w:color w:val="auto"/>
          <w:kern w:val="0"/>
          <w:sz w:val="32"/>
          <w:szCs w:val="32"/>
        </w:rPr>
        <w:t>年</w:t>
      </w:r>
      <w:r>
        <w:rPr>
          <w:rFonts w:hint="eastAsia" w:ascii="宋体" w:hAnsi="宋体" w:eastAsia="方正仿宋_GBK" w:cs="方正仿宋_GBK"/>
          <w:b w:val="0"/>
          <w:bCs w:val="0"/>
          <w:color w:val="auto"/>
          <w:kern w:val="0"/>
          <w:sz w:val="32"/>
          <w:szCs w:val="32"/>
          <w:lang w:val="en-US" w:eastAsia="zh-CN"/>
        </w:rPr>
        <w:t>X</w:t>
      </w:r>
      <w:r>
        <w:rPr>
          <w:rFonts w:hint="eastAsia" w:ascii="宋体" w:hAnsi="宋体" w:eastAsia="方正仿宋_GBK" w:cs="方正仿宋_GBK"/>
          <w:b w:val="0"/>
          <w:bCs w:val="0"/>
          <w:color w:val="auto"/>
          <w:kern w:val="0"/>
          <w:sz w:val="32"/>
          <w:szCs w:val="32"/>
        </w:rPr>
        <w:t>月</w:t>
      </w:r>
      <w:r>
        <w:rPr>
          <w:rFonts w:hint="eastAsia" w:ascii="宋体" w:hAnsi="宋体" w:eastAsia="方正仿宋_GBK" w:cs="方正仿宋_GBK"/>
          <w:b w:val="0"/>
          <w:bCs w:val="0"/>
          <w:color w:val="auto"/>
          <w:kern w:val="0"/>
          <w:sz w:val="32"/>
          <w:szCs w:val="32"/>
          <w:lang w:val="en-US" w:eastAsia="zh-CN"/>
        </w:rPr>
        <w:t>X</w:t>
      </w:r>
      <w:r>
        <w:rPr>
          <w:rFonts w:hint="eastAsia" w:ascii="宋体" w:hAnsi="宋体" w:eastAsia="方正仿宋_GBK" w:cs="方正仿宋_GBK"/>
          <w:b w:val="0"/>
          <w:bCs w:val="0"/>
          <w:color w:val="auto"/>
          <w:kern w:val="0"/>
          <w:sz w:val="32"/>
          <w:szCs w:val="32"/>
        </w:rPr>
        <w:t>日起</w:t>
      </w:r>
      <w:r>
        <w:rPr>
          <w:rFonts w:hint="eastAsia" w:ascii="宋体" w:hAnsi="宋体" w:eastAsia="方正仿宋_GBK" w:cs="方正仿宋_GBK"/>
          <w:b w:val="0"/>
          <w:bCs w:val="0"/>
          <w:color w:val="auto"/>
          <w:kern w:val="0"/>
          <w:sz w:val="32"/>
          <w:szCs w:val="32"/>
          <w:lang w:eastAsia="zh-CN"/>
        </w:rPr>
        <w:t>施</w:t>
      </w:r>
      <w:r>
        <w:rPr>
          <w:rFonts w:hint="eastAsia" w:ascii="宋体" w:hAnsi="宋体" w:eastAsia="方正仿宋_GBK" w:cs="方正仿宋_GBK"/>
          <w:b w:val="0"/>
          <w:bCs w:val="0"/>
          <w:color w:val="auto"/>
          <w:kern w:val="0"/>
          <w:sz w:val="32"/>
          <w:szCs w:val="32"/>
        </w:rPr>
        <w:t>行，由云南省交通运输厅负责解释。</w:t>
      </w:r>
    </w:p>
    <w:p>
      <w:pPr>
        <w:keepNext w:val="0"/>
        <w:keepLines w:val="0"/>
        <w:pageBreakBefore w:val="0"/>
        <w:widowControl/>
        <w:kinsoku/>
        <w:wordWrap/>
        <w:overflowPunct/>
        <w:topLinePunct w:val="0"/>
        <w:autoSpaceDE/>
        <w:autoSpaceDN/>
        <w:bidi w:val="0"/>
        <w:adjustRightInd/>
        <w:snapToGrid/>
        <w:spacing w:line="600" w:lineRule="exact"/>
        <w:ind w:firstLine="676" w:firstLineChars="200"/>
        <w:jc w:val="both"/>
        <w:textAlignment w:val="auto"/>
        <w:rPr>
          <w:rFonts w:hint="eastAsia" w:ascii="宋体" w:hAnsi="宋体" w:eastAsia="方正仿宋_GBK" w:cs="方正仿宋_GBK"/>
          <w:color w:val="auto"/>
          <w:spacing w:val="9"/>
          <w:kern w:val="0"/>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color w:val="auto"/>
          <w:sz w:val="32"/>
          <w:szCs w:val="32"/>
          <w:lang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方正仿宋_GBK" w:cs="方正仿宋_GBK"/>
          <w:b w:val="0"/>
          <w:bCs w:val="0"/>
          <w:color w:val="auto"/>
          <w:spacing w:val="9"/>
          <w:kern w:val="0"/>
          <w:sz w:val="32"/>
          <w:szCs w:val="32"/>
          <w:lang w:eastAsia="zh-CN"/>
        </w:rPr>
      </w:pPr>
      <w:r>
        <w:rPr>
          <w:rFonts w:hint="eastAsia" w:ascii="宋体" w:hAnsi="宋体" w:eastAsia="方正仿宋_GBK" w:cs="方正仿宋_GBK"/>
          <w:color w:val="auto"/>
          <w:sz w:val="32"/>
          <w:szCs w:val="32"/>
          <w:lang w:eastAsia="zh-CN"/>
        </w:rPr>
        <w:t>附件：</w:t>
      </w:r>
      <w:r>
        <w:rPr>
          <w:rFonts w:hint="eastAsia" w:ascii="宋体" w:hAnsi="宋体" w:eastAsia="方正仿宋_GBK" w:cs="方正仿宋_GBK"/>
          <w:color w:val="auto"/>
          <w:sz w:val="32"/>
          <w:szCs w:val="32"/>
          <w:lang w:val="en-US" w:eastAsia="zh-CN"/>
        </w:rPr>
        <w:t>1、</w:t>
      </w:r>
      <w:r>
        <w:rPr>
          <w:rFonts w:hint="eastAsia" w:ascii="宋体" w:hAnsi="宋体" w:eastAsia="方正仿宋_GBK" w:cs="方正仿宋_GBK"/>
          <w:b w:val="0"/>
          <w:bCs w:val="0"/>
          <w:color w:val="auto"/>
          <w:spacing w:val="9"/>
          <w:kern w:val="0"/>
          <w:sz w:val="32"/>
          <w:szCs w:val="32"/>
        </w:rPr>
        <w:t>水路运输市场信用信息</w:t>
      </w:r>
      <w:r>
        <w:rPr>
          <w:rFonts w:hint="eastAsia" w:ascii="宋体" w:hAnsi="宋体" w:eastAsia="方正仿宋_GBK" w:cs="方正仿宋_GBK"/>
          <w:b w:val="0"/>
          <w:bCs w:val="0"/>
          <w:color w:val="auto"/>
          <w:spacing w:val="9"/>
          <w:kern w:val="0"/>
          <w:sz w:val="32"/>
          <w:szCs w:val="32"/>
          <w:lang w:eastAsia="zh-CN"/>
        </w:rPr>
        <w:t>档案</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1690" w:firstLineChars="500"/>
        <w:textAlignment w:val="auto"/>
        <w:rPr>
          <w:rFonts w:hint="eastAsia" w:ascii="宋体" w:hAnsi="宋体" w:eastAsia="方正仿宋_GBK" w:cs="方正仿宋_GBK"/>
          <w:b w:val="0"/>
          <w:bCs w:val="0"/>
          <w:color w:val="auto"/>
          <w:spacing w:val="9"/>
          <w:kern w:val="0"/>
          <w:sz w:val="32"/>
          <w:szCs w:val="32"/>
          <w:lang w:val="en-US" w:eastAsia="zh-CN"/>
        </w:rPr>
      </w:pPr>
      <w:r>
        <w:rPr>
          <w:rFonts w:hint="eastAsia" w:ascii="宋体" w:hAnsi="宋体" w:eastAsia="方正仿宋_GBK" w:cs="方正仿宋_GBK"/>
          <w:b w:val="0"/>
          <w:bCs w:val="0"/>
          <w:color w:val="auto"/>
          <w:spacing w:val="9"/>
          <w:kern w:val="0"/>
          <w:sz w:val="32"/>
          <w:szCs w:val="32"/>
          <w:lang w:val="en-US" w:eastAsia="zh-CN"/>
        </w:rPr>
        <w:t>2、水路旅客运输评分标准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1690" w:firstLineChars="500"/>
        <w:textAlignment w:val="auto"/>
        <w:rPr>
          <w:rFonts w:hint="default" w:ascii="宋体" w:hAnsi="宋体" w:eastAsia="方正仿宋_GBK" w:cs="方正仿宋_GBK"/>
          <w:b w:val="0"/>
          <w:bCs w:val="0"/>
          <w:color w:val="auto"/>
          <w:spacing w:val="9"/>
          <w:kern w:val="0"/>
          <w:sz w:val="32"/>
          <w:szCs w:val="32"/>
          <w:lang w:val="en-US" w:eastAsia="zh-CN"/>
        </w:rPr>
      </w:pPr>
      <w:r>
        <w:rPr>
          <w:rFonts w:hint="eastAsia" w:ascii="宋体" w:hAnsi="宋体" w:eastAsia="方正仿宋_GBK" w:cs="方正仿宋_GBK"/>
          <w:b w:val="0"/>
          <w:bCs w:val="0"/>
          <w:color w:val="auto"/>
          <w:spacing w:val="9"/>
          <w:kern w:val="0"/>
          <w:sz w:val="32"/>
          <w:szCs w:val="32"/>
          <w:lang w:val="en-US" w:eastAsia="zh-CN"/>
        </w:rPr>
        <w:t>3、水路货物运输评分标准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1690" w:firstLineChars="500"/>
        <w:textAlignment w:val="auto"/>
        <w:rPr>
          <w:rFonts w:hint="eastAsia" w:ascii="宋体" w:hAnsi="宋体" w:eastAsia="方正仿宋_GBK" w:cs="方正仿宋_GBK"/>
          <w:b w:val="0"/>
          <w:bCs w:val="0"/>
          <w:color w:val="auto"/>
          <w:spacing w:val="9"/>
          <w:kern w:val="0"/>
          <w:sz w:val="32"/>
          <w:szCs w:val="32"/>
          <w:lang w:val="en-US" w:eastAsia="zh-CN"/>
        </w:rPr>
      </w:pPr>
      <w:r>
        <w:rPr>
          <w:rFonts w:hint="eastAsia" w:ascii="宋体" w:hAnsi="宋体" w:eastAsia="方正仿宋_GBK" w:cs="方正仿宋_GBK"/>
          <w:b w:val="0"/>
          <w:bCs w:val="0"/>
          <w:color w:val="auto"/>
          <w:spacing w:val="9"/>
          <w:kern w:val="0"/>
          <w:sz w:val="32"/>
          <w:szCs w:val="32"/>
          <w:lang w:val="en-US" w:eastAsia="zh-CN"/>
        </w:rPr>
        <w:t>4、港口经营评分标准</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textAlignment w:val="auto"/>
        <w:rPr>
          <w:rFonts w:hint="eastAsia" w:ascii="宋体" w:hAnsi="宋体" w:eastAsia="方正仿宋_GBK" w:cs="方正仿宋_GBK"/>
          <w:b w:val="0"/>
          <w:bCs w:val="0"/>
          <w:color w:val="auto"/>
          <w:spacing w:val="9"/>
          <w:kern w:val="0"/>
          <w:sz w:val="32"/>
          <w:szCs w:val="32"/>
          <w:lang w:val="en-US" w:eastAsia="zh-CN"/>
        </w:rPr>
      </w:pPr>
      <w:r>
        <w:rPr>
          <w:rFonts w:hint="eastAsia" w:ascii="宋体" w:hAnsi="宋体" w:eastAsia="方正仿宋_GBK" w:cs="方正仿宋_GBK"/>
          <w:b w:val="0"/>
          <w:bCs w:val="0"/>
          <w:color w:val="auto"/>
          <w:spacing w:val="9"/>
          <w:kern w:val="0"/>
          <w:sz w:val="32"/>
          <w:szCs w:val="32"/>
          <w:lang w:val="en-US" w:eastAsia="zh-CN"/>
        </w:rPr>
        <w:br w:type="page"/>
      </w:r>
    </w:p>
    <w:p>
      <w:pPr>
        <w:rPr>
          <w:rFonts w:hint="eastAsia" w:ascii="宋体" w:hAnsi="宋体" w:eastAsia="方正小标宋简体"/>
          <w:color w:val="auto"/>
          <w:sz w:val="32"/>
          <w:szCs w:val="32"/>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eastAsia="方正小标宋简体"/>
          <w:b/>
          <w:color w:val="auto"/>
          <w:sz w:val="44"/>
          <w:szCs w:val="44"/>
        </w:rPr>
      </w:pPr>
      <w:r>
        <w:rPr>
          <w:rFonts w:hint="eastAsia" w:ascii="宋体" w:hAnsi="宋体" w:eastAsia="方正小标宋简体"/>
          <w:b/>
          <w:color w:val="auto"/>
          <w:sz w:val="44"/>
          <w:szCs w:val="44"/>
          <w:lang w:eastAsia="zh-CN"/>
        </w:rPr>
        <w:t>云南</w:t>
      </w:r>
      <w:r>
        <w:rPr>
          <w:rFonts w:hint="eastAsia" w:ascii="宋体" w:hAnsi="宋体" w:eastAsia="方正小标宋简体"/>
          <w:b/>
          <w:color w:val="auto"/>
          <w:sz w:val="44"/>
          <w:szCs w:val="44"/>
        </w:rPr>
        <w:t>省水路运输经营者信用档案</w:t>
      </w:r>
    </w:p>
    <w:p>
      <w:pPr>
        <w:rPr>
          <w:rFonts w:hint="eastAsia" w:ascii="宋体" w:hAnsi="宋体" w:eastAsia="方正小标宋简体"/>
          <w:b/>
          <w:color w:val="auto"/>
          <w:sz w:val="48"/>
          <w:szCs w:val="48"/>
        </w:rPr>
      </w:pPr>
    </w:p>
    <w:p>
      <w:pPr>
        <w:rPr>
          <w:rFonts w:hint="eastAsia" w:ascii="宋体" w:hAnsi="宋体" w:eastAsia="方正小标宋简体"/>
          <w:b/>
          <w:color w:val="auto"/>
          <w:sz w:val="48"/>
          <w:szCs w:val="48"/>
        </w:rPr>
      </w:pPr>
    </w:p>
    <w:p>
      <w:pPr>
        <w:rPr>
          <w:rFonts w:hint="eastAsia" w:ascii="宋体" w:hAnsi="宋体" w:eastAsia="方正小标宋简体"/>
          <w:b/>
          <w:color w:val="auto"/>
          <w:sz w:val="48"/>
          <w:szCs w:val="48"/>
        </w:rPr>
      </w:pPr>
    </w:p>
    <w:p>
      <w:pPr>
        <w:ind w:firstLine="1600" w:firstLineChars="500"/>
        <w:rPr>
          <w:rFonts w:hint="eastAsia" w:ascii="宋体" w:hAnsi="宋体" w:eastAsia="方正小标宋简体"/>
          <w:color w:val="auto"/>
          <w:sz w:val="32"/>
          <w:szCs w:val="32"/>
          <w:u w:val="thick"/>
        </w:rPr>
      </w:pPr>
      <w:r>
        <w:rPr>
          <w:rFonts w:hint="eastAsia" w:ascii="宋体" w:hAnsi="宋体" w:eastAsia="方正小标宋简体"/>
          <w:color w:val="auto"/>
          <w:sz w:val="32"/>
          <w:szCs w:val="32"/>
        </w:rPr>
        <w:t>经营者名称</w:t>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t xml:space="preserve">     </w:t>
      </w:r>
      <w:r>
        <w:rPr>
          <w:rFonts w:ascii="宋体" w:hAnsi="宋体" w:eastAsia="方正小标宋简体"/>
          <w:color w:val="auto"/>
          <w:sz w:val="32"/>
          <w:szCs w:val="32"/>
          <w:u w:val="thick"/>
        </w:rPr>
        <w:t xml:space="preserve">                    </w:t>
      </w:r>
    </w:p>
    <w:p>
      <w:pPr>
        <w:ind w:firstLine="1600" w:firstLineChars="500"/>
        <w:rPr>
          <w:rFonts w:hint="eastAsia" w:ascii="宋体" w:hAnsi="宋体" w:eastAsia="方正小标宋简体"/>
          <w:color w:val="auto"/>
          <w:sz w:val="32"/>
          <w:szCs w:val="32"/>
          <w:u w:val="thick"/>
        </w:rPr>
      </w:pPr>
      <w:r>
        <w:rPr>
          <w:rFonts w:hint="eastAsia" w:ascii="宋体" w:hAnsi="宋体" w:eastAsia="方正小标宋简体"/>
          <w:color w:val="auto"/>
          <w:sz w:val="32"/>
          <w:szCs w:val="32"/>
        </w:rPr>
        <w:t>统一社会信用代码</w:t>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t xml:space="preserve"> </w:t>
      </w:r>
      <w:r>
        <w:rPr>
          <w:rFonts w:ascii="宋体" w:hAnsi="宋体" w:eastAsia="方正小标宋简体"/>
          <w:color w:val="auto"/>
          <w:sz w:val="32"/>
          <w:szCs w:val="32"/>
          <w:u w:val="thick"/>
        </w:rPr>
        <w:t xml:space="preserve">                  </w:t>
      </w:r>
    </w:p>
    <w:p>
      <w:pPr>
        <w:ind w:firstLine="1600" w:firstLineChars="500"/>
        <w:rPr>
          <w:rFonts w:hint="eastAsia" w:ascii="宋体" w:hAnsi="宋体" w:eastAsia="方正小标宋简体"/>
          <w:color w:val="auto"/>
          <w:sz w:val="32"/>
          <w:szCs w:val="32"/>
        </w:rPr>
      </w:pPr>
      <w:r>
        <w:rPr>
          <w:rFonts w:hint="eastAsia" w:ascii="宋体" w:hAnsi="宋体" w:eastAsia="方正小标宋简体"/>
          <w:color w:val="auto"/>
          <w:sz w:val="32"/>
          <w:szCs w:val="32"/>
        </w:rPr>
        <w:t>（工商注册号）</w:t>
      </w:r>
    </w:p>
    <w:p>
      <w:pPr>
        <w:ind w:firstLine="1600" w:firstLineChars="500"/>
        <w:rPr>
          <w:rFonts w:hint="eastAsia" w:ascii="宋体" w:hAnsi="宋体" w:eastAsia="方正小标宋简体"/>
          <w:color w:val="auto"/>
          <w:sz w:val="32"/>
          <w:szCs w:val="32"/>
          <w:u w:val="thick"/>
        </w:rPr>
      </w:pPr>
      <w:r>
        <w:rPr>
          <w:rFonts w:hint="eastAsia" w:ascii="宋体" w:hAnsi="宋体" w:eastAsia="方正小标宋简体"/>
          <w:color w:val="auto"/>
          <w:sz w:val="32"/>
          <w:szCs w:val="32"/>
        </w:rPr>
        <w:t>经营许可证号</w:t>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t xml:space="preserve">   </w:t>
      </w:r>
      <w:r>
        <w:rPr>
          <w:rFonts w:ascii="宋体" w:hAnsi="宋体" w:eastAsia="方正小标宋简体"/>
          <w:color w:val="auto"/>
          <w:sz w:val="32"/>
          <w:szCs w:val="32"/>
          <w:u w:val="thick"/>
        </w:rPr>
        <w:t xml:space="preserve">                    </w:t>
      </w:r>
    </w:p>
    <w:p>
      <w:pPr>
        <w:ind w:firstLine="1600" w:firstLineChars="500"/>
        <w:rPr>
          <w:rFonts w:hint="eastAsia" w:ascii="宋体" w:hAnsi="宋体" w:eastAsia="方正小标宋简体"/>
          <w:color w:val="auto"/>
          <w:sz w:val="32"/>
          <w:szCs w:val="32"/>
          <w:u w:val="thick"/>
        </w:rPr>
      </w:pPr>
      <w:r>
        <w:rPr>
          <w:rFonts w:hint="eastAsia" w:ascii="宋体" w:hAnsi="宋体" w:eastAsia="方正小标宋简体"/>
          <w:color w:val="auto"/>
          <w:sz w:val="32"/>
          <w:szCs w:val="32"/>
        </w:rPr>
        <w:t>评定年度</w:t>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softHyphen/>
      </w:r>
      <w:r>
        <w:rPr>
          <w:rFonts w:hint="eastAsia" w:ascii="宋体" w:hAnsi="宋体" w:eastAsia="方正小标宋简体"/>
          <w:color w:val="auto"/>
          <w:sz w:val="32"/>
          <w:szCs w:val="32"/>
          <w:u w:val="thick"/>
        </w:rPr>
        <w:t xml:space="preserve">       </w:t>
      </w:r>
      <w:r>
        <w:rPr>
          <w:rFonts w:ascii="宋体" w:hAnsi="宋体" w:eastAsia="方正小标宋简体"/>
          <w:color w:val="auto"/>
          <w:sz w:val="32"/>
          <w:szCs w:val="32"/>
          <w:u w:val="thick"/>
        </w:rPr>
        <w:t xml:space="preserve">                    </w:t>
      </w:r>
    </w:p>
    <w:p>
      <w:pPr>
        <w:ind w:firstLine="1606" w:firstLineChars="500"/>
        <w:rPr>
          <w:rFonts w:hint="eastAsia" w:ascii="宋体" w:hAnsi="宋体" w:eastAsia="方正小标宋简体"/>
          <w:b/>
          <w:color w:val="auto"/>
          <w:sz w:val="32"/>
          <w:szCs w:val="32"/>
        </w:rPr>
      </w:pPr>
    </w:p>
    <w:p>
      <w:pPr>
        <w:ind w:firstLine="1280" w:firstLineChars="400"/>
        <w:rPr>
          <w:rFonts w:hint="eastAsia" w:ascii="宋体" w:hAnsi="宋体" w:eastAsia="方正小标宋简体"/>
          <w:color w:val="auto"/>
          <w:sz w:val="32"/>
          <w:szCs w:val="32"/>
        </w:rPr>
      </w:pPr>
    </w:p>
    <w:p>
      <w:pPr>
        <w:ind w:firstLine="2240" w:firstLineChars="700"/>
        <w:rPr>
          <w:rFonts w:hint="eastAsia" w:ascii="宋体" w:hAnsi="宋体" w:eastAsia="方正小标宋简体"/>
          <w:color w:val="auto"/>
          <w:sz w:val="32"/>
          <w:szCs w:val="32"/>
        </w:rPr>
      </w:pPr>
    </w:p>
    <w:p>
      <w:pPr>
        <w:jc w:val="center"/>
        <w:rPr>
          <w:rFonts w:hint="eastAsia" w:ascii="宋体" w:hAnsi="宋体" w:eastAsia="方正小标宋简体"/>
          <w:color w:val="auto"/>
          <w:sz w:val="32"/>
          <w:szCs w:val="32"/>
        </w:rPr>
      </w:pPr>
      <w:r>
        <w:rPr>
          <w:rFonts w:hint="eastAsia" w:ascii="宋体" w:hAnsi="宋体" w:eastAsia="方正小标宋简体"/>
          <w:color w:val="auto"/>
          <w:kern w:val="0"/>
          <w:sz w:val="32"/>
          <w:szCs w:val="32"/>
          <w:lang w:eastAsia="zh-CN"/>
        </w:rPr>
        <w:t>云</w:t>
      </w:r>
      <w:r>
        <w:rPr>
          <w:rFonts w:hint="eastAsia" w:ascii="宋体" w:hAnsi="宋体" w:eastAsia="方正小标宋简体"/>
          <w:color w:val="auto"/>
          <w:kern w:val="0"/>
          <w:sz w:val="32"/>
          <w:szCs w:val="32"/>
          <w:lang w:val="en-US" w:eastAsia="zh-CN"/>
        </w:rPr>
        <w:t xml:space="preserve"> </w:t>
      </w:r>
      <w:r>
        <w:rPr>
          <w:rFonts w:hint="eastAsia" w:ascii="宋体" w:hAnsi="宋体" w:eastAsia="方正小标宋简体"/>
          <w:color w:val="auto"/>
          <w:kern w:val="0"/>
          <w:sz w:val="32"/>
          <w:szCs w:val="32"/>
          <w:lang w:eastAsia="zh-CN"/>
        </w:rPr>
        <w:t>南</w:t>
      </w:r>
      <w:r>
        <w:rPr>
          <w:rFonts w:hint="eastAsia" w:ascii="宋体" w:hAnsi="宋体" w:eastAsia="方正小标宋简体"/>
          <w:color w:val="auto"/>
          <w:kern w:val="0"/>
          <w:sz w:val="32"/>
          <w:szCs w:val="32"/>
          <w:lang w:val="en-US" w:eastAsia="zh-CN"/>
        </w:rPr>
        <w:t xml:space="preserve"> </w:t>
      </w:r>
      <w:r>
        <w:rPr>
          <w:rFonts w:hint="eastAsia" w:ascii="宋体" w:hAnsi="宋体" w:eastAsia="方正小标宋简体"/>
          <w:color w:val="auto"/>
          <w:spacing w:val="133"/>
          <w:kern w:val="0"/>
          <w:sz w:val="32"/>
          <w:szCs w:val="32"/>
          <w:fitText w:val="3840" w:id="2128285697"/>
        </w:rPr>
        <w:t>省交通运输厅</w:t>
      </w:r>
      <w:r>
        <w:rPr>
          <w:rFonts w:hint="eastAsia" w:ascii="宋体" w:hAnsi="宋体" w:eastAsia="方正小标宋简体"/>
          <w:color w:val="auto"/>
          <w:spacing w:val="2"/>
          <w:kern w:val="0"/>
          <w:sz w:val="32"/>
          <w:szCs w:val="32"/>
          <w:fitText w:val="3840" w:id="2128285697"/>
        </w:rPr>
        <w:t>制</w:t>
      </w:r>
    </w:p>
    <w:p>
      <w:pPr>
        <w:jc w:val="center"/>
        <w:rPr>
          <w:rFonts w:hint="eastAsia" w:ascii="宋体" w:hAnsi="宋体" w:eastAsia="方正小标宋简体"/>
          <w:color w:val="auto"/>
          <w:sz w:val="32"/>
          <w:szCs w:val="32"/>
        </w:rPr>
      </w:pPr>
    </w:p>
    <w:p>
      <w:pPr>
        <w:ind w:firstLine="1069" w:firstLineChars="250"/>
        <w:rPr>
          <w:rFonts w:hint="eastAsia" w:ascii="宋体" w:hAnsi="宋体" w:eastAsia="方正小标宋简体"/>
          <w:b/>
          <w:bCs/>
          <w:color w:val="auto"/>
          <w:spacing w:val="33"/>
          <w:kern w:val="0"/>
          <w:sz w:val="36"/>
        </w:rPr>
      </w:pPr>
    </w:p>
    <w:p>
      <w:pPr>
        <w:ind w:firstLine="1069" w:firstLineChars="250"/>
        <w:rPr>
          <w:rFonts w:hint="eastAsia" w:ascii="宋体" w:hAnsi="宋体" w:eastAsia="方正小标宋简体"/>
          <w:b/>
          <w:bCs/>
          <w:color w:val="auto"/>
          <w:spacing w:val="33"/>
          <w:kern w:val="0"/>
          <w:sz w:val="36"/>
        </w:rPr>
      </w:pPr>
    </w:p>
    <w:p>
      <w:pPr>
        <w:rPr>
          <w:rFonts w:hint="eastAsia" w:ascii="宋体" w:hAnsi="宋体" w:eastAsia="方正小标宋简体"/>
          <w:b/>
          <w:bCs/>
          <w:color w:val="auto"/>
          <w:spacing w:val="33"/>
          <w:kern w:val="0"/>
          <w:sz w:val="36"/>
        </w:rPr>
      </w:pPr>
    </w:p>
    <w:p>
      <w:pPr>
        <w:ind w:firstLine="1069" w:firstLineChars="250"/>
        <w:rPr>
          <w:rFonts w:hint="eastAsia" w:ascii="宋体" w:hAnsi="宋体" w:eastAsia="方正小标宋简体"/>
          <w:b/>
          <w:bCs/>
          <w:color w:val="auto"/>
          <w:spacing w:val="33"/>
          <w:kern w:val="0"/>
          <w:sz w:val="36"/>
        </w:rPr>
      </w:pPr>
      <w:r>
        <w:rPr>
          <w:rFonts w:hint="eastAsia" w:ascii="宋体" w:hAnsi="宋体" w:eastAsia="方正小标宋简体"/>
          <w:b/>
          <w:bCs/>
          <w:color w:val="auto"/>
          <w:spacing w:val="33"/>
          <w:kern w:val="0"/>
          <w:sz w:val="36"/>
        </w:rPr>
        <w:t>水路运输经</w:t>
      </w:r>
    </w:p>
    <w:tbl>
      <w:tblPr>
        <w:tblStyle w:val="6"/>
        <w:tblpPr w:leftFromText="180" w:rightFromText="180" w:vertAnchor="text" w:horzAnchor="page" w:tblpX="6553" w:tblpY="163"/>
        <w:tblW w:w="3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trPr>
        <w:tc>
          <w:tcPr>
            <w:tcW w:w="3652" w:type="dxa"/>
            <w:tcBorders>
              <w:top w:val="double" w:color="auto" w:sz="4" w:space="0"/>
              <w:left w:val="double" w:color="auto" w:sz="4" w:space="0"/>
              <w:bottom w:val="double" w:color="auto" w:sz="4" w:space="0"/>
              <w:right w:val="double" w:color="auto" w:sz="4" w:space="0"/>
            </w:tcBorders>
            <w:noWrap w:val="0"/>
            <w:vAlign w:val="center"/>
          </w:tcPr>
          <w:p>
            <w:pPr>
              <w:spacing w:line="400" w:lineRule="exact"/>
              <w:ind w:firstLine="207" w:firstLineChars="98"/>
              <w:rPr>
                <w:rFonts w:hint="eastAsia" w:ascii="宋体" w:hAnsi="宋体"/>
                <w:b/>
                <w:color w:val="auto"/>
                <w:szCs w:val="21"/>
              </w:rPr>
            </w:pPr>
            <w:r>
              <w:rPr>
                <w:rFonts w:hint="eastAsia" w:ascii="宋体" w:hAnsi="宋体"/>
                <w:b/>
                <w:color w:val="auto"/>
                <w:szCs w:val="21"/>
              </w:rPr>
              <w:t>统一社会信用代码：</w:t>
            </w:r>
            <w:r>
              <w:rPr>
                <w:rFonts w:hint="eastAsia" w:ascii="宋体" w:hAnsi="宋体"/>
                <w:color w:val="auto"/>
                <w:szCs w:val="21"/>
                <w:u w:val="single"/>
              </w:rPr>
              <w:t xml:space="preserve">          </w:t>
            </w:r>
            <w:r>
              <w:rPr>
                <w:rFonts w:ascii="宋体" w:hAnsi="宋体"/>
                <w:color w:val="auto"/>
                <w:szCs w:val="21"/>
                <w:u w:val="single"/>
              </w:rPr>
              <w:t xml:space="preserve">  </w:t>
            </w:r>
          </w:p>
          <w:p>
            <w:pPr>
              <w:spacing w:line="400" w:lineRule="exact"/>
              <w:ind w:firstLine="207" w:firstLineChars="98"/>
              <w:rPr>
                <w:rFonts w:hint="eastAsia" w:ascii="宋体" w:hAnsi="宋体" w:eastAsia="仿宋_GB2312"/>
                <w:color w:val="auto"/>
                <w:szCs w:val="21"/>
              </w:rPr>
            </w:pPr>
            <w:r>
              <w:rPr>
                <w:rFonts w:hint="eastAsia" w:ascii="宋体" w:hAnsi="宋体"/>
                <w:b/>
                <w:color w:val="auto"/>
                <w:szCs w:val="21"/>
              </w:rPr>
              <w:t>经营许可证号：</w:t>
            </w:r>
            <w:r>
              <w:rPr>
                <w:rFonts w:hint="eastAsia" w:ascii="宋体" w:hAnsi="宋体"/>
                <w:color w:val="auto"/>
                <w:szCs w:val="21"/>
                <w:u w:val="single"/>
              </w:rPr>
              <w:t xml:space="preserve">        </w:t>
            </w:r>
            <w:r>
              <w:rPr>
                <w:rFonts w:ascii="宋体" w:hAnsi="宋体"/>
                <w:color w:val="auto"/>
                <w:szCs w:val="21"/>
                <w:u w:val="single"/>
              </w:rPr>
              <w:t xml:space="preserve">        </w:t>
            </w:r>
          </w:p>
        </w:tc>
      </w:tr>
    </w:tbl>
    <w:p>
      <w:pPr>
        <w:rPr>
          <w:rFonts w:hint="eastAsia" w:ascii="宋体" w:hAnsi="宋体" w:eastAsia="方正小标宋简体"/>
          <w:b/>
          <w:bCs/>
          <w:color w:val="auto"/>
          <w:spacing w:val="33"/>
          <w:kern w:val="0"/>
          <w:sz w:val="36"/>
        </w:rPr>
      </w:pPr>
    </w:p>
    <w:p>
      <w:pPr>
        <w:ind w:firstLine="710" w:firstLineChars="150"/>
        <w:rPr>
          <w:rFonts w:hint="eastAsia" w:ascii="宋体" w:hAnsi="宋体" w:eastAsia="方正小标宋简体"/>
          <w:b/>
          <w:bCs/>
          <w:color w:val="auto"/>
          <w:spacing w:val="33"/>
          <w:kern w:val="0"/>
          <w:sz w:val="36"/>
        </w:rPr>
      </w:pPr>
      <w:r>
        <w:rPr>
          <w:rFonts w:hint="eastAsia" w:ascii="宋体" w:hAnsi="宋体" w:eastAsia="方正小标宋简体"/>
          <w:b/>
          <w:bCs/>
          <w:color w:val="auto"/>
          <w:spacing w:val="56"/>
          <w:kern w:val="0"/>
          <w:sz w:val="36"/>
          <w:fitText w:val="2722" w:id="1736920109"/>
        </w:rPr>
        <w:t>营者基本情</w:t>
      </w:r>
      <w:r>
        <w:rPr>
          <w:rFonts w:hint="eastAsia" w:ascii="宋体" w:hAnsi="宋体" w:eastAsia="方正小标宋简体"/>
          <w:b/>
          <w:bCs/>
          <w:color w:val="auto"/>
          <w:spacing w:val="1"/>
          <w:kern w:val="0"/>
          <w:sz w:val="36"/>
          <w:fitText w:val="2722" w:id="1736920109"/>
        </w:rPr>
        <w:t>况</w:t>
      </w:r>
    </w:p>
    <w:p>
      <w:pPr>
        <w:spacing w:line="700" w:lineRule="exact"/>
        <w:ind w:firstLine="723" w:firstLineChars="200"/>
        <w:rPr>
          <w:rFonts w:hint="eastAsia" w:ascii="宋体" w:hAnsi="宋体"/>
          <w:b/>
          <w:color w:val="auto"/>
          <w:sz w:val="36"/>
          <w:szCs w:val="36"/>
        </w:rPr>
      </w:pPr>
      <w:r>
        <w:rPr>
          <w:rFonts w:hint="eastAsia" w:ascii="宋体" w:hAnsi="宋体"/>
          <w:b/>
          <w:color w:val="auto"/>
          <w:sz w:val="36"/>
          <w:szCs w:val="36"/>
        </w:rPr>
        <w:t xml:space="preserve"> </w:t>
      </w:r>
    </w:p>
    <w:p>
      <w:pPr>
        <w:spacing w:line="280" w:lineRule="exact"/>
        <w:ind w:left="1201" w:leftChars="80" w:hanging="1033" w:hangingChars="490"/>
        <w:rPr>
          <w:rFonts w:ascii="宋体" w:hAnsi="宋体" w:eastAsia="仿宋_GB2312"/>
          <w:color w:val="auto"/>
          <w:szCs w:val="21"/>
        </w:rPr>
      </w:pPr>
      <w:r>
        <w:rPr>
          <w:rFonts w:hint="eastAsia" w:ascii="宋体" w:hAnsi="宋体"/>
          <w:b/>
          <w:color w:val="auto"/>
          <w:szCs w:val="21"/>
        </w:rPr>
        <w:t>说明：</w:t>
      </w:r>
    </w:p>
    <w:p>
      <w:pPr>
        <w:spacing w:line="280" w:lineRule="exact"/>
        <w:ind w:left="1197" w:leftChars="80" w:hanging="1029" w:hangingChars="490"/>
        <w:rPr>
          <w:rFonts w:hint="eastAsia" w:ascii="宋体" w:hAnsi="宋体" w:eastAsia="仿宋_GB2312"/>
          <w:b/>
          <w:i/>
          <w:color w:val="auto"/>
          <w:spacing w:val="-20"/>
          <w:szCs w:val="21"/>
        </w:rPr>
      </w:pPr>
      <w:r>
        <w:rPr>
          <w:rFonts w:hint="eastAsia" w:ascii="宋体" w:hAnsi="宋体" w:eastAsia="仿宋_GB2312"/>
          <w:color w:val="auto"/>
          <w:szCs w:val="21"/>
        </w:rPr>
        <w:t>本表由</w:t>
      </w:r>
      <w:r>
        <w:rPr>
          <w:rFonts w:hint="eastAsia" w:ascii="宋体" w:hAnsi="宋体" w:eastAsia="仿宋_GB2312"/>
          <w:color w:val="auto"/>
          <w:szCs w:val="21"/>
          <w:lang w:eastAsia="zh-CN"/>
        </w:rPr>
        <w:t>水路</w:t>
      </w:r>
      <w:r>
        <w:rPr>
          <w:rFonts w:hint="eastAsia" w:ascii="宋体" w:hAnsi="宋体" w:eastAsia="仿宋_GB2312"/>
          <w:color w:val="auto"/>
          <w:szCs w:val="21"/>
        </w:rPr>
        <w:t>运输</w:t>
      </w:r>
      <w:r>
        <w:rPr>
          <w:rFonts w:hint="eastAsia" w:ascii="宋体" w:hAnsi="宋体" w:eastAsia="仿宋_GB2312"/>
          <w:color w:val="auto"/>
          <w:szCs w:val="21"/>
          <w:lang w:eastAsia="zh-CN"/>
        </w:rPr>
        <w:t>经营人</w:t>
      </w:r>
      <w:r>
        <w:rPr>
          <w:rFonts w:hint="eastAsia" w:ascii="宋体" w:hAnsi="宋体" w:eastAsia="仿宋_GB2312"/>
          <w:color w:val="auto"/>
          <w:szCs w:val="21"/>
        </w:rPr>
        <w:t>填报。</w:t>
      </w:r>
    </w:p>
    <w:p>
      <w:pPr>
        <w:spacing w:line="300" w:lineRule="exact"/>
        <w:ind w:left="1403" w:leftChars="37" w:hanging="1325" w:hangingChars="550"/>
        <w:rPr>
          <w:rFonts w:hint="eastAsia" w:ascii="宋体" w:hAnsi="宋体"/>
          <w:b/>
          <w:color w:val="auto"/>
          <w:sz w:val="24"/>
        </w:rPr>
      </w:pPr>
      <w:r>
        <w:rPr>
          <w:rFonts w:hint="eastAsia" w:ascii="宋体" w:hAnsi="宋体"/>
          <w:b/>
          <w:color w:val="auto"/>
          <w:sz w:val="24"/>
        </w:rPr>
        <w:t>------------------------------------------------------------------------------------------------------</w:t>
      </w:r>
    </w:p>
    <w:p>
      <w:pPr>
        <w:spacing w:line="300" w:lineRule="exact"/>
        <w:ind w:left="1403" w:leftChars="37" w:hanging="1325" w:hangingChars="550"/>
        <w:rPr>
          <w:rFonts w:ascii="宋体" w:hAnsi="宋体" w:eastAsia="仿宋_GB2312"/>
          <w:b/>
          <w:color w:val="auto"/>
          <w:sz w:val="24"/>
        </w:rPr>
      </w:pPr>
      <w:r>
        <w:rPr>
          <w:rFonts w:hint="eastAsia" w:ascii="宋体" w:hAnsi="宋体"/>
          <w:b/>
          <w:color w:val="auto"/>
          <w:sz w:val="24"/>
        </w:rPr>
        <w:t>一、基本信息：</w:t>
      </w:r>
    </w:p>
    <w:p>
      <w:pPr>
        <w:spacing w:line="400" w:lineRule="exact"/>
        <w:ind w:firstLine="480" w:firstLineChars="200"/>
        <w:rPr>
          <w:rFonts w:hint="eastAsia" w:ascii="宋体" w:hAnsi="宋体" w:eastAsia="仿宋_GB2312"/>
          <w:color w:val="auto"/>
          <w:sz w:val="24"/>
          <w:u w:val="single"/>
        </w:rPr>
      </w:pPr>
      <w:r>
        <w:rPr>
          <w:rFonts w:hint="eastAsia" w:ascii="宋体" w:hAnsi="宋体" w:eastAsia="仿宋_GB2312"/>
          <w:color w:val="auto"/>
          <w:sz w:val="24"/>
        </w:rPr>
        <w:t>经营者名称</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经济性质</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00" w:lineRule="exact"/>
        <w:ind w:firstLine="480" w:firstLineChars="200"/>
        <w:rPr>
          <w:rFonts w:hint="eastAsia" w:ascii="宋体" w:hAnsi="宋体" w:eastAsia="仿宋_GB2312"/>
          <w:color w:val="auto"/>
          <w:sz w:val="24"/>
          <w:u w:val="single"/>
        </w:rPr>
      </w:pPr>
      <w:r>
        <w:rPr>
          <w:rFonts w:hint="eastAsia" w:ascii="宋体" w:hAnsi="宋体" w:eastAsia="仿宋_GB2312"/>
          <w:color w:val="auto"/>
          <w:sz w:val="24"/>
        </w:rPr>
        <w:t>公司地址</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法定代表人姓名</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00" w:lineRule="exact"/>
        <w:ind w:firstLine="480" w:firstLineChars="200"/>
        <w:rPr>
          <w:rFonts w:hint="eastAsia" w:ascii="宋体" w:hAnsi="宋体" w:eastAsia="仿宋_GB2312"/>
          <w:color w:val="auto"/>
          <w:sz w:val="24"/>
          <w:u w:val="single"/>
        </w:rPr>
      </w:pPr>
      <w:r>
        <w:rPr>
          <w:rFonts w:hint="eastAsia" w:ascii="宋体" w:hAnsi="宋体" w:eastAsia="仿宋_GB2312"/>
          <w:color w:val="auto"/>
          <w:sz w:val="24"/>
        </w:rPr>
        <w:t>联系人</w:t>
      </w:r>
      <w:r>
        <w:rPr>
          <w:rFonts w:hint="eastAsia" w:ascii="宋体" w:hAnsi="宋体" w:eastAsia="仿宋_GB2312"/>
          <w:color w:val="auto"/>
          <w:sz w:val="24"/>
          <w:u w:val="single"/>
        </w:rPr>
        <w:t xml:space="preserve">         </w:t>
      </w:r>
      <w:r>
        <w:rPr>
          <w:rFonts w:hint="eastAsia" w:ascii="宋体" w:hAnsi="宋体" w:eastAsia="仿宋_GB2312"/>
          <w:color w:val="auto"/>
          <w:sz w:val="24"/>
        </w:rPr>
        <w:t>电话</w:t>
      </w:r>
      <w:r>
        <w:rPr>
          <w:rFonts w:hint="eastAsia" w:ascii="宋体" w:hAnsi="宋体" w:eastAsia="仿宋_GB2312"/>
          <w:color w:val="auto"/>
          <w:sz w:val="24"/>
          <w:u w:val="single"/>
        </w:rPr>
        <w:t xml:space="preserve">            </w:t>
      </w:r>
      <w:r>
        <w:rPr>
          <w:rFonts w:hint="eastAsia" w:ascii="宋体" w:hAnsi="宋体" w:eastAsia="仿宋_GB2312"/>
          <w:color w:val="auto"/>
          <w:sz w:val="24"/>
        </w:rPr>
        <w:t>邮编</w:t>
      </w:r>
      <w:r>
        <w:rPr>
          <w:rFonts w:hint="eastAsia" w:ascii="宋体" w:hAnsi="宋体" w:eastAsia="仿宋_GB2312"/>
          <w:color w:val="auto"/>
          <w:sz w:val="24"/>
          <w:u w:val="single"/>
        </w:rPr>
        <w:t xml:space="preserve">           </w:t>
      </w:r>
      <w:r>
        <w:rPr>
          <w:rFonts w:hint="eastAsia" w:ascii="宋体" w:hAnsi="宋体" w:eastAsia="仿宋_GB2312"/>
          <w:color w:val="auto"/>
          <w:sz w:val="24"/>
        </w:rPr>
        <w:t>电子邮箱</w:t>
      </w:r>
      <w:r>
        <w:rPr>
          <w:rFonts w:hint="eastAsia" w:ascii="宋体" w:hAnsi="宋体" w:eastAsia="仿宋_GB2312"/>
          <w:color w:val="auto"/>
          <w:sz w:val="24"/>
          <w:u w:val="single"/>
        </w:rPr>
        <w:t xml:space="preserve">           </w:t>
      </w:r>
    </w:p>
    <w:p>
      <w:pPr>
        <w:spacing w:line="400" w:lineRule="exact"/>
        <w:ind w:firstLine="480" w:firstLineChars="200"/>
        <w:rPr>
          <w:rFonts w:ascii="宋体" w:hAnsi="宋体" w:eastAsia="仿宋_GB2312"/>
          <w:color w:val="auto"/>
          <w:sz w:val="24"/>
          <w:u w:val="single"/>
        </w:rPr>
      </w:pPr>
      <w:r>
        <w:rPr>
          <w:rFonts w:hint="eastAsia" w:ascii="宋体" w:hAnsi="宋体" w:eastAsia="仿宋_GB2312"/>
          <w:color w:val="auto"/>
          <w:sz w:val="24"/>
        </w:rPr>
        <w:t>统一社会信用代码(工商注册号)</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00" w:lineRule="exact"/>
        <w:ind w:firstLine="480" w:firstLineChars="200"/>
        <w:rPr>
          <w:rFonts w:ascii="宋体" w:hAnsi="宋体" w:eastAsia="仿宋_GB2312"/>
          <w:color w:val="auto"/>
          <w:sz w:val="24"/>
          <w:u w:val="single"/>
        </w:rPr>
      </w:pPr>
      <w:r>
        <w:rPr>
          <w:rFonts w:hint="eastAsia" w:ascii="宋体" w:hAnsi="宋体" w:eastAsia="仿宋_GB2312"/>
          <w:color w:val="auto"/>
          <w:sz w:val="24"/>
        </w:rPr>
        <w:t>组织机构代码</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税务登记号</w:t>
      </w:r>
      <w:r>
        <w:rPr>
          <w:rFonts w:ascii="宋体" w:hAnsi="宋体" w:eastAsia="仿宋_GB2312"/>
          <w:color w:val="auto"/>
          <w:sz w:val="24"/>
          <w:u w:val="single"/>
        </w:rPr>
        <w:t xml:space="preserve">                         </w:t>
      </w:r>
    </w:p>
    <w:p>
      <w:pPr>
        <w:spacing w:line="400" w:lineRule="exact"/>
        <w:ind w:firstLine="480" w:firstLineChars="200"/>
        <w:rPr>
          <w:rFonts w:hint="eastAsia" w:ascii="宋体" w:hAnsi="宋体" w:eastAsia="仿宋_GB2312"/>
          <w:color w:val="auto"/>
          <w:sz w:val="24"/>
        </w:rPr>
      </w:pPr>
      <w:r>
        <w:rPr>
          <w:rFonts w:hint="eastAsia" w:ascii="宋体" w:hAnsi="宋体" w:eastAsia="仿宋_GB2312"/>
          <w:color w:val="auto"/>
          <w:sz w:val="24"/>
        </w:rPr>
        <w:t>注册资本</w:t>
      </w:r>
      <w:r>
        <w:rPr>
          <w:rFonts w:hint="eastAsia" w:ascii="宋体" w:hAnsi="宋体" w:eastAsia="仿宋_GB2312"/>
          <w:color w:val="auto"/>
          <w:sz w:val="24"/>
          <w:u w:val="single"/>
        </w:rPr>
        <w:t xml:space="preserve">         </w:t>
      </w:r>
      <w:r>
        <w:rPr>
          <w:rFonts w:hint="eastAsia" w:ascii="宋体" w:hAnsi="宋体" w:eastAsia="仿宋_GB2312"/>
          <w:color w:val="auto"/>
          <w:sz w:val="24"/>
        </w:rPr>
        <w:t>万元</w:t>
      </w:r>
    </w:p>
    <w:p>
      <w:pPr>
        <w:spacing w:line="400" w:lineRule="exact"/>
        <w:ind w:firstLine="480" w:firstLineChars="200"/>
        <w:rPr>
          <w:rFonts w:hint="eastAsia" w:ascii="宋体" w:hAnsi="宋体" w:eastAsia="仿宋_GB2312"/>
          <w:color w:val="auto"/>
          <w:sz w:val="24"/>
        </w:rPr>
      </w:pPr>
      <w:r>
        <w:rPr>
          <w:rFonts w:hint="eastAsia" w:ascii="宋体" w:hAnsi="宋体" w:eastAsia="仿宋_GB2312"/>
          <w:color w:val="auto"/>
          <w:sz w:val="24"/>
        </w:rPr>
        <w:t>分支机构：</w:t>
      </w:r>
    </w:p>
    <w:p>
      <w:pPr>
        <w:spacing w:line="400" w:lineRule="exact"/>
        <w:ind w:firstLine="480" w:firstLineChars="200"/>
        <w:rPr>
          <w:rFonts w:ascii="宋体" w:hAnsi="宋体" w:eastAsia="仿宋_GB2312"/>
          <w:color w:val="auto"/>
          <w:sz w:val="24"/>
          <w:u w:val="single"/>
        </w:rPr>
      </w:pPr>
      <w:r>
        <w:rPr>
          <w:rFonts w:hint="eastAsia" w:ascii="宋体" w:hAnsi="宋体" w:eastAsia="仿宋_GB2312"/>
          <w:color w:val="auto"/>
          <w:sz w:val="24"/>
        </w:rPr>
        <w:t>名称</w:t>
      </w:r>
      <w:r>
        <w:rPr>
          <w:rFonts w:hint="eastAsia" w:ascii="宋体" w:hAnsi="宋体" w:eastAsia="仿宋_GB2312"/>
          <w:color w:val="auto"/>
          <w:sz w:val="24"/>
          <w:u w:val="single"/>
        </w:rPr>
        <w:t xml:space="preserve">     </w:t>
      </w:r>
      <w:r>
        <w:rPr>
          <w:rFonts w:hint="eastAsia" w:ascii="宋体" w:hAnsi="宋体" w:eastAsia="仿宋_GB2312"/>
          <w:b/>
          <w:color w:val="auto"/>
          <w:sz w:val="24"/>
          <w:u w:val="single"/>
        </w:rPr>
        <w:t xml:space="preserve">                           </w:t>
      </w:r>
      <w:r>
        <w:rPr>
          <w:rFonts w:hint="eastAsia" w:ascii="宋体" w:hAnsi="宋体" w:eastAsia="仿宋_GB2312"/>
          <w:color w:val="auto"/>
          <w:sz w:val="24"/>
        </w:rPr>
        <w:t>地址</w:t>
      </w:r>
      <w:r>
        <w:rPr>
          <w:rFonts w:hint="eastAsia" w:ascii="宋体" w:hAnsi="宋体" w:eastAsia="仿宋_GB2312"/>
          <w:color w:val="auto"/>
          <w:sz w:val="24"/>
          <w:u w:val="single"/>
        </w:rPr>
        <w:t xml:space="preserve"> </w:t>
      </w:r>
      <w:r>
        <w:rPr>
          <w:rFonts w:hint="eastAsia" w:ascii="宋体" w:hAnsi="宋体" w:eastAsia="仿宋_GB2312"/>
          <w:b/>
          <w:color w:val="auto"/>
          <w:sz w:val="24"/>
          <w:u w:val="single"/>
        </w:rPr>
        <w:t xml:space="preserve">                        </w:t>
      </w:r>
    </w:p>
    <w:p>
      <w:pPr>
        <w:spacing w:line="300" w:lineRule="exact"/>
        <w:ind w:left="1403" w:leftChars="37" w:hanging="1325" w:hangingChars="550"/>
        <w:rPr>
          <w:rFonts w:hint="eastAsia" w:ascii="宋体" w:hAnsi="宋体"/>
          <w:b/>
          <w:color w:val="auto"/>
          <w:sz w:val="24"/>
        </w:rPr>
      </w:pPr>
    </w:p>
    <w:p>
      <w:pPr>
        <w:spacing w:line="300" w:lineRule="exact"/>
        <w:ind w:left="1403" w:leftChars="37" w:hanging="1325" w:hangingChars="550"/>
        <w:rPr>
          <w:rFonts w:hint="eastAsia" w:ascii="宋体" w:hAnsi="宋体" w:eastAsia="仿宋_GB2312"/>
          <w:color w:val="auto"/>
          <w:sz w:val="24"/>
          <w:u w:val="single"/>
        </w:rPr>
      </w:pPr>
      <w:r>
        <w:rPr>
          <w:rFonts w:hint="eastAsia" w:ascii="宋体" w:hAnsi="宋体"/>
          <w:b/>
          <w:color w:val="auto"/>
          <w:sz w:val="24"/>
        </w:rPr>
        <w:t>二、经营范围：</w:t>
      </w:r>
    </w:p>
    <w:p>
      <w:pPr>
        <w:spacing w:line="400" w:lineRule="exact"/>
        <w:ind w:firstLine="480" w:firstLineChars="200"/>
        <w:rPr>
          <w:rFonts w:ascii="宋体" w:hAnsi="宋体" w:eastAsia="仿宋_GB2312"/>
          <w:color w:val="auto"/>
          <w:sz w:val="24"/>
          <w:u w:val="single"/>
        </w:rPr>
      </w:pP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00" w:lineRule="exact"/>
        <w:ind w:firstLine="480" w:firstLineChars="200"/>
        <w:rPr>
          <w:rFonts w:ascii="宋体" w:hAnsi="宋体" w:eastAsia="仿宋_GB2312"/>
          <w:color w:val="auto"/>
          <w:sz w:val="24"/>
          <w:u w:val="single"/>
        </w:rPr>
      </w:pPr>
      <w:r>
        <w:rPr>
          <w:rFonts w:ascii="宋体" w:hAnsi="宋体" w:eastAsia="仿宋_GB2312"/>
          <w:color w:val="auto"/>
          <w:sz w:val="24"/>
          <w:u w:val="single"/>
        </w:rPr>
        <w:t xml:space="preserve">                                                                 </w:t>
      </w:r>
    </w:p>
    <w:p>
      <w:pPr>
        <w:spacing w:line="300" w:lineRule="exact"/>
        <w:ind w:left="1403" w:leftChars="37" w:hanging="1325" w:hangingChars="550"/>
        <w:rPr>
          <w:rFonts w:hint="eastAsia" w:ascii="宋体" w:hAnsi="宋体"/>
          <w:b/>
          <w:color w:val="auto"/>
          <w:sz w:val="24"/>
        </w:rPr>
      </w:pPr>
    </w:p>
    <w:p>
      <w:pPr>
        <w:spacing w:line="300" w:lineRule="exact"/>
        <w:ind w:left="1403" w:leftChars="37" w:hanging="1325" w:hangingChars="550"/>
        <w:rPr>
          <w:rFonts w:hint="eastAsia" w:ascii="宋体" w:hAnsi="宋体" w:eastAsia="仿宋_GB2312"/>
          <w:color w:val="auto"/>
          <w:sz w:val="24"/>
        </w:rPr>
      </w:pPr>
      <w:r>
        <w:rPr>
          <w:rFonts w:hint="eastAsia" w:ascii="宋体" w:hAnsi="宋体"/>
          <w:b/>
          <w:color w:val="auto"/>
          <w:sz w:val="24"/>
        </w:rPr>
        <w:t>三、相关经营信息：</w:t>
      </w:r>
    </w:p>
    <w:p>
      <w:pPr>
        <w:spacing w:line="480" w:lineRule="exact"/>
        <w:rPr>
          <w:rFonts w:hint="eastAsia" w:ascii="宋体" w:hAnsi="宋体" w:eastAsia="仿宋_GB2312"/>
          <w:color w:val="auto"/>
          <w:sz w:val="24"/>
        </w:rPr>
      </w:pPr>
      <w:r>
        <w:rPr>
          <w:rFonts w:hint="eastAsia" w:ascii="宋体" w:hAnsi="宋体" w:eastAsia="仿宋_GB2312"/>
          <w:color w:val="auto"/>
          <w:sz w:val="24"/>
        </w:rPr>
        <w:t>资产总额</w:t>
      </w:r>
      <w:r>
        <w:rPr>
          <w:rFonts w:hint="eastAsia" w:ascii="宋体" w:hAnsi="宋体" w:eastAsia="仿宋_GB2312"/>
          <w:color w:val="auto"/>
          <w:sz w:val="24"/>
          <w:u w:val="single"/>
        </w:rPr>
        <w:t xml:space="preserve">                      </w:t>
      </w:r>
      <w:r>
        <w:rPr>
          <w:rFonts w:hint="eastAsia" w:ascii="宋体" w:hAnsi="宋体" w:eastAsia="仿宋_GB2312"/>
          <w:color w:val="auto"/>
          <w:sz w:val="24"/>
        </w:rPr>
        <w:t>万元   负债总额</w:t>
      </w:r>
      <w:r>
        <w:rPr>
          <w:rFonts w:hint="eastAsia" w:ascii="宋体" w:hAnsi="宋体" w:eastAsia="仿宋_GB2312"/>
          <w:color w:val="auto"/>
          <w:sz w:val="24"/>
          <w:u w:val="single"/>
        </w:rPr>
        <w:t xml:space="preserve">                </w:t>
      </w:r>
      <w:r>
        <w:rPr>
          <w:rFonts w:hint="eastAsia" w:ascii="宋体" w:hAnsi="宋体" w:eastAsia="仿宋_GB2312"/>
          <w:color w:val="auto"/>
          <w:sz w:val="24"/>
        </w:rPr>
        <w:t>万元</w:t>
      </w:r>
    </w:p>
    <w:p>
      <w:pPr>
        <w:spacing w:line="480" w:lineRule="exact"/>
        <w:rPr>
          <w:rFonts w:hint="eastAsia" w:ascii="宋体" w:hAnsi="宋体" w:eastAsia="仿宋_GB2312"/>
          <w:color w:val="auto"/>
          <w:sz w:val="24"/>
        </w:rPr>
      </w:pPr>
      <w:r>
        <w:rPr>
          <w:rFonts w:hint="eastAsia" w:ascii="宋体" w:hAnsi="宋体" w:eastAsia="仿宋_GB2312"/>
          <w:color w:val="auto"/>
          <w:sz w:val="24"/>
        </w:rPr>
        <w:t>固定资产（原值）</w:t>
      </w:r>
      <w:r>
        <w:rPr>
          <w:rFonts w:hint="eastAsia" w:ascii="宋体" w:hAnsi="宋体" w:eastAsia="仿宋_GB2312"/>
          <w:color w:val="auto"/>
          <w:sz w:val="24"/>
          <w:u w:val="single"/>
        </w:rPr>
        <w:t xml:space="preserve">              </w:t>
      </w:r>
      <w:r>
        <w:rPr>
          <w:rFonts w:hint="eastAsia" w:ascii="宋体" w:hAnsi="宋体" w:eastAsia="仿宋_GB2312"/>
          <w:color w:val="auto"/>
          <w:sz w:val="24"/>
        </w:rPr>
        <w:t>万元  固定资产（净值）</w:t>
      </w:r>
      <w:r>
        <w:rPr>
          <w:rFonts w:hint="eastAsia" w:ascii="宋体" w:hAnsi="宋体" w:eastAsia="仿宋_GB2312"/>
          <w:color w:val="auto"/>
          <w:sz w:val="24"/>
          <w:u w:val="single"/>
        </w:rPr>
        <w:t xml:space="preserve">           </w:t>
      </w:r>
      <w:r>
        <w:rPr>
          <w:rFonts w:hint="eastAsia" w:ascii="宋体" w:hAnsi="宋体" w:eastAsia="仿宋_GB2312"/>
          <w:color w:val="auto"/>
          <w:sz w:val="24"/>
        </w:rPr>
        <w:t>万元</w:t>
      </w:r>
    </w:p>
    <w:p>
      <w:pPr>
        <w:spacing w:line="480" w:lineRule="exact"/>
        <w:rPr>
          <w:rFonts w:hint="eastAsia" w:ascii="宋体" w:hAnsi="宋体" w:eastAsia="仿宋_GB2312"/>
          <w:color w:val="auto"/>
          <w:sz w:val="24"/>
        </w:rPr>
      </w:pPr>
      <w:r>
        <w:rPr>
          <w:rFonts w:hint="eastAsia" w:ascii="宋体" w:hAnsi="宋体" w:eastAsia="仿宋_GB2312"/>
          <w:color w:val="auto"/>
          <w:sz w:val="24"/>
        </w:rPr>
        <w:t>企业总从业人员</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在岗人员数</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离退休人员数</w:t>
      </w:r>
      <w:r>
        <w:rPr>
          <w:rFonts w:hint="eastAsia" w:ascii="宋体" w:hAnsi="宋体" w:eastAsia="仿宋_GB2312"/>
          <w:color w:val="auto"/>
          <w:sz w:val="24"/>
          <w:u w:val="single"/>
        </w:rPr>
        <w:t xml:space="preserve">       </w:t>
      </w:r>
    </w:p>
    <w:p>
      <w:pPr>
        <w:spacing w:line="520" w:lineRule="atLeast"/>
        <w:rPr>
          <w:rFonts w:hint="eastAsia" w:ascii="宋体" w:hAnsi="宋体" w:eastAsia="黑体"/>
          <w:color w:val="auto"/>
          <w:sz w:val="24"/>
        </w:rPr>
      </w:pPr>
    </w:p>
    <w:p>
      <w:pPr>
        <w:spacing w:line="520" w:lineRule="atLeast"/>
        <w:rPr>
          <w:rFonts w:hint="eastAsia" w:ascii="宋体" w:hAnsi="宋体" w:eastAsia="黑体"/>
          <w:color w:val="auto"/>
          <w:sz w:val="24"/>
        </w:rPr>
      </w:pPr>
    </w:p>
    <w:p>
      <w:pPr>
        <w:spacing w:line="520" w:lineRule="atLeast"/>
        <w:rPr>
          <w:rFonts w:hint="eastAsia" w:ascii="宋体" w:hAnsi="宋体" w:eastAsia="黑体"/>
          <w:color w:val="auto"/>
          <w:sz w:val="24"/>
        </w:rPr>
      </w:pPr>
    </w:p>
    <w:p>
      <w:pPr>
        <w:spacing w:line="520" w:lineRule="atLeast"/>
        <w:rPr>
          <w:rFonts w:hint="eastAsia" w:ascii="宋体" w:hAnsi="宋体" w:eastAsia="黑体"/>
          <w:color w:val="auto"/>
          <w:sz w:val="24"/>
        </w:rPr>
      </w:pPr>
    </w:p>
    <w:p>
      <w:pPr>
        <w:spacing w:line="520" w:lineRule="atLeast"/>
        <w:rPr>
          <w:rFonts w:hint="eastAsia" w:ascii="宋体" w:hAnsi="宋体" w:eastAsia="黑体"/>
          <w:color w:val="auto"/>
          <w:sz w:val="24"/>
        </w:rPr>
      </w:pPr>
    </w:p>
    <w:p>
      <w:pPr>
        <w:spacing w:line="400" w:lineRule="exact"/>
        <w:ind w:firstLine="480" w:firstLineChars="200"/>
        <w:rPr>
          <w:rFonts w:hint="eastAsia" w:ascii="宋体" w:hAnsi="宋体" w:eastAsia="仿宋_GB2312"/>
          <w:color w:val="auto"/>
          <w:sz w:val="24"/>
        </w:rPr>
      </w:pPr>
      <w:r>
        <w:rPr>
          <w:rFonts w:hint="eastAsia" w:ascii="宋体" w:hAnsi="宋体" w:eastAsia="仿宋_GB2312"/>
          <w:color w:val="auto"/>
          <w:sz w:val="24"/>
        </w:rPr>
        <w:t>注：若注明统一社会信用代码的，则无需填写工商注册号、组织机构代码和税务代码。</w:t>
      </w:r>
    </w:p>
    <w:tbl>
      <w:tblPr>
        <w:tblStyle w:val="6"/>
        <w:tblpPr w:leftFromText="180" w:rightFromText="180" w:vertAnchor="text" w:horzAnchor="page" w:tblpX="6544" w:tblpY="-76"/>
        <w:tblW w:w="3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6" w:hRule="atLeast"/>
        </w:trPr>
        <w:tc>
          <w:tcPr>
            <w:tcW w:w="3652" w:type="dxa"/>
            <w:tcBorders>
              <w:top w:val="double" w:color="auto" w:sz="4" w:space="0"/>
              <w:left w:val="double" w:color="auto" w:sz="4" w:space="0"/>
              <w:bottom w:val="double" w:color="auto" w:sz="4" w:space="0"/>
              <w:right w:val="double" w:color="auto" w:sz="4" w:space="0"/>
            </w:tcBorders>
            <w:noWrap w:val="0"/>
            <w:vAlign w:val="center"/>
          </w:tcPr>
          <w:p>
            <w:pPr>
              <w:spacing w:line="400" w:lineRule="exact"/>
              <w:ind w:firstLine="207" w:firstLineChars="98"/>
              <w:rPr>
                <w:rFonts w:hint="eastAsia" w:ascii="宋体" w:hAnsi="宋体"/>
                <w:b/>
                <w:color w:val="auto"/>
                <w:szCs w:val="21"/>
              </w:rPr>
            </w:pPr>
            <w:r>
              <w:rPr>
                <w:rFonts w:hint="eastAsia" w:ascii="宋体" w:hAnsi="宋体"/>
                <w:b/>
                <w:color w:val="auto"/>
                <w:szCs w:val="21"/>
              </w:rPr>
              <w:t>统一社会信用代码：</w:t>
            </w:r>
            <w:r>
              <w:rPr>
                <w:rFonts w:hint="eastAsia" w:ascii="宋体" w:hAnsi="宋体"/>
                <w:color w:val="auto"/>
                <w:szCs w:val="21"/>
                <w:u w:val="single"/>
              </w:rPr>
              <w:t xml:space="preserve">          </w:t>
            </w:r>
            <w:r>
              <w:rPr>
                <w:rFonts w:ascii="宋体" w:hAnsi="宋体"/>
                <w:color w:val="auto"/>
                <w:szCs w:val="21"/>
                <w:u w:val="single"/>
              </w:rPr>
              <w:t xml:space="preserve"> </w:t>
            </w:r>
          </w:p>
          <w:p>
            <w:pPr>
              <w:spacing w:line="400" w:lineRule="exact"/>
              <w:ind w:firstLine="207" w:firstLineChars="98"/>
              <w:rPr>
                <w:rFonts w:hint="eastAsia" w:ascii="宋体" w:hAnsi="宋体" w:eastAsia="仿宋_GB2312"/>
                <w:i/>
                <w:color w:val="auto"/>
                <w:szCs w:val="21"/>
              </w:rPr>
            </w:pPr>
            <w:r>
              <w:rPr>
                <w:rFonts w:hint="eastAsia" w:ascii="宋体" w:hAnsi="宋体"/>
                <w:b/>
                <w:color w:val="auto"/>
                <w:szCs w:val="21"/>
              </w:rPr>
              <w:t>经营许可证号：</w:t>
            </w:r>
            <w:r>
              <w:rPr>
                <w:rFonts w:hint="eastAsia" w:ascii="宋体" w:hAnsi="宋体"/>
                <w:color w:val="auto"/>
                <w:szCs w:val="21"/>
                <w:u w:val="single"/>
              </w:rPr>
              <w:t xml:space="preserve">        </w:t>
            </w:r>
            <w:r>
              <w:rPr>
                <w:rFonts w:ascii="宋体" w:hAnsi="宋体"/>
                <w:color w:val="auto"/>
                <w:szCs w:val="21"/>
                <w:u w:val="single"/>
              </w:rPr>
              <w:t xml:space="preserve">       </w:t>
            </w:r>
          </w:p>
        </w:tc>
      </w:tr>
    </w:tbl>
    <w:p>
      <w:pPr>
        <w:ind w:firstLine="843" w:firstLineChars="200"/>
        <w:rPr>
          <w:rFonts w:hint="eastAsia" w:ascii="宋体" w:hAnsi="宋体" w:eastAsia="方正小标宋简体"/>
          <w:b/>
          <w:bCs/>
          <w:color w:val="auto"/>
          <w:spacing w:val="30"/>
          <w:kern w:val="0"/>
          <w:sz w:val="36"/>
        </w:rPr>
      </w:pPr>
      <w:r>
        <w:rPr>
          <w:rFonts w:hint="eastAsia" w:ascii="宋体" w:hAnsi="宋体" w:eastAsia="方正小标宋简体"/>
          <w:b/>
          <w:bCs/>
          <w:color w:val="auto"/>
          <w:spacing w:val="30"/>
          <w:kern w:val="0"/>
          <w:sz w:val="36"/>
        </w:rPr>
        <w:t>水路运输经营</w:t>
      </w:r>
    </w:p>
    <w:p>
      <w:pPr>
        <w:ind w:firstLine="662" w:firstLineChars="150"/>
        <w:rPr>
          <w:rFonts w:hint="eastAsia" w:ascii="宋体" w:hAnsi="宋体" w:eastAsia="方正小标宋简体"/>
          <w:b/>
          <w:bCs/>
          <w:color w:val="auto"/>
          <w:spacing w:val="30"/>
          <w:kern w:val="0"/>
          <w:sz w:val="36"/>
        </w:rPr>
      </w:pPr>
      <w:r>
        <w:rPr>
          <w:rFonts w:hint="eastAsia" w:ascii="宋体" w:hAnsi="宋体" w:eastAsia="方正小标宋简体"/>
          <w:b/>
          <w:bCs/>
          <w:color w:val="auto"/>
          <w:spacing w:val="40"/>
          <w:kern w:val="0"/>
          <w:sz w:val="36"/>
          <w:fitText w:val="3002" w:id="333928630"/>
        </w:rPr>
        <w:t>者安全生产情</w:t>
      </w:r>
      <w:r>
        <w:rPr>
          <w:rFonts w:hint="eastAsia" w:ascii="宋体" w:hAnsi="宋体" w:eastAsia="方正小标宋简体"/>
          <w:b/>
          <w:bCs/>
          <w:color w:val="auto"/>
          <w:spacing w:val="1"/>
          <w:kern w:val="0"/>
          <w:sz w:val="36"/>
          <w:fitText w:val="3002" w:id="333928630"/>
        </w:rPr>
        <w:t>况</w:t>
      </w:r>
    </w:p>
    <w:p>
      <w:pPr>
        <w:spacing w:line="280" w:lineRule="exact"/>
        <w:ind w:left="177" w:hanging="177" w:hangingChars="49"/>
        <w:rPr>
          <w:rFonts w:hint="eastAsia" w:ascii="宋体" w:hAnsi="宋体"/>
          <w:b/>
          <w:color w:val="auto"/>
          <w:szCs w:val="21"/>
        </w:rPr>
      </w:pPr>
      <w:r>
        <w:rPr>
          <w:rFonts w:hint="eastAsia" w:ascii="宋体" w:hAnsi="宋体"/>
          <w:b/>
          <w:color w:val="auto"/>
          <w:sz w:val="36"/>
          <w:szCs w:val="36"/>
        </w:rPr>
        <w:t xml:space="preserve">   </w:t>
      </w:r>
    </w:p>
    <w:p>
      <w:pPr>
        <w:spacing w:line="280" w:lineRule="exact"/>
        <w:ind w:left="1338" w:leftChars="149" w:hanging="1025" w:hangingChars="486"/>
        <w:rPr>
          <w:rFonts w:hint="eastAsia" w:ascii="宋体" w:hAnsi="宋体" w:eastAsia="仿宋_GB2312"/>
          <w:bCs/>
          <w:iCs/>
          <w:color w:val="auto"/>
          <w:szCs w:val="21"/>
        </w:rPr>
      </w:pPr>
      <w:r>
        <w:rPr>
          <w:rFonts w:hint="eastAsia" w:ascii="宋体" w:hAnsi="宋体"/>
          <w:b/>
          <w:color w:val="auto"/>
          <w:szCs w:val="21"/>
        </w:rPr>
        <w:t>填报说明：</w:t>
      </w:r>
      <w:r>
        <w:rPr>
          <w:rFonts w:hint="eastAsia" w:ascii="宋体" w:hAnsi="宋体" w:eastAsia="仿宋_GB2312"/>
          <w:bCs/>
          <w:iCs/>
          <w:color w:val="auto"/>
          <w:szCs w:val="21"/>
        </w:rPr>
        <w:t>本表根据海事管理机构提供的数据填写。</w:t>
      </w:r>
    </w:p>
    <w:p>
      <w:pPr>
        <w:spacing w:line="300" w:lineRule="exact"/>
        <w:ind w:left="1403" w:leftChars="37" w:hanging="1325" w:hangingChars="550"/>
        <w:rPr>
          <w:rFonts w:ascii="宋体" w:hAnsi="宋体"/>
          <w:b/>
          <w:color w:val="auto"/>
          <w:sz w:val="24"/>
        </w:rPr>
      </w:pPr>
      <w:r>
        <w:rPr>
          <w:rFonts w:hint="eastAsia" w:ascii="宋体" w:hAnsi="宋体"/>
          <w:b/>
          <w:color w:val="auto"/>
          <w:sz w:val="24"/>
        </w:rPr>
        <w:t>------------------------------------------------------------------------------------------------------</w:t>
      </w:r>
    </w:p>
    <w:p>
      <w:pPr>
        <w:spacing w:line="300" w:lineRule="exact"/>
        <w:ind w:left="1403" w:leftChars="37" w:hanging="1325" w:hangingChars="550"/>
        <w:rPr>
          <w:rFonts w:ascii="宋体" w:hAnsi="宋体" w:eastAsia="仿宋_GB2312"/>
          <w:b/>
          <w:color w:val="auto"/>
          <w:sz w:val="24"/>
        </w:rPr>
      </w:pPr>
      <w:r>
        <w:rPr>
          <w:rFonts w:hint="eastAsia" w:ascii="宋体" w:hAnsi="宋体"/>
          <w:b/>
          <w:color w:val="auto"/>
          <w:sz w:val="24"/>
        </w:rPr>
        <w:t>基本信息：</w:t>
      </w:r>
    </w:p>
    <w:p>
      <w:pPr>
        <w:spacing w:line="440" w:lineRule="exact"/>
        <w:rPr>
          <w:rFonts w:hint="eastAsia" w:ascii="宋体" w:hAnsi="宋体" w:eastAsia="仿宋_GB2312"/>
          <w:color w:val="auto"/>
          <w:sz w:val="24"/>
        </w:rPr>
      </w:pPr>
      <w:r>
        <w:rPr>
          <w:rFonts w:hint="eastAsia" w:ascii="宋体" w:hAnsi="宋体" w:eastAsia="仿宋_GB2312"/>
          <w:color w:val="auto"/>
          <w:sz w:val="24"/>
        </w:rPr>
        <w:t>经营者名称</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经济性质</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公司地址</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法定代表人姓名</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ascii="宋体" w:hAnsi="宋体" w:eastAsia="仿宋_GB2312"/>
          <w:color w:val="auto"/>
          <w:sz w:val="24"/>
        </w:rPr>
      </w:pPr>
      <w:r>
        <w:rPr>
          <w:rFonts w:hint="eastAsia" w:ascii="宋体" w:hAnsi="宋体" w:eastAsia="仿宋_GB2312"/>
          <w:color w:val="auto"/>
          <w:sz w:val="24"/>
        </w:rPr>
        <w:t>联系人</w:t>
      </w:r>
      <w:r>
        <w:rPr>
          <w:rFonts w:hint="eastAsia" w:ascii="宋体" w:hAnsi="宋体" w:eastAsia="仿宋_GB2312"/>
          <w:color w:val="auto"/>
          <w:sz w:val="24"/>
          <w:u w:val="single"/>
        </w:rPr>
        <w:t xml:space="preserve">         </w:t>
      </w:r>
      <w:r>
        <w:rPr>
          <w:rFonts w:hint="eastAsia" w:ascii="宋体" w:hAnsi="宋体" w:eastAsia="仿宋_GB2312"/>
          <w:color w:val="auto"/>
          <w:sz w:val="24"/>
        </w:rPr>
        <w:t>电话</w:t>
      </w:r>
      <w:r>
        <w:rPr>
          <w:rFonts w:hint="eastAsia" w:ascii="宋体" w:hAnsi="宋体" w:eastAsia="仿宋_GB2312"/>
          <w:color w:val="auto"/>
          <w:sz w:val="24"/>
          <w:u w:val="single"/>
        </w:rPr>
        <w:t xml:space="preserve">            </w:t>
      </w:r>
      <w:r>
        <w:rPr>
          <w:rFonts w:hint="eastAsia" w:ascii="宋体" w:hAnsi="宋体" w:eastAsia="仿宋_GB2312"/>
          <w:color w:val="auto"/>
          <w:sz w:val="24"/>
        </w:rPr>
        <w:t>邮编</w:t>
      </w:r>
      <w:r>
        <w:rPr>
          <w:rFonts w:hint="eastAsia" w:ascii="宋体" w:hAnsi="宋体" w:eastAsia="仿宋_GB2312"/>
          <w:color w:val="auto"/>
          <w:sz w:val="24"/>
          <w:u w:val="single"/>
        </w:rPr>
        <w:t xml:space="preserve">           </w:t>
      </w:r>
      <w:r>
        <w:rPr>
          <w:rFonts w:hint="eastAsia" w:ascii="宋体" w:hAnsi="宋体" w:eastAsia="仿宋_GB2312"/>
          <w:color w:val="auto"/>
          <w:sz w:val="24"/>
        </w:rPr>
        <w:t>电子邮箱</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30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460" w:lineRule="exact"/>
        <w:rPr>
          <w:rFonts w:hint="eastAsia" w:ascii="宋体" w:hAnsi="宋体" w:eastAsia="仿宋_GB2312"/>
          <w:color w:val="auto"/>
          <w:sz w:val="24"/>
        </w:rPr>
      </w:pPr>
      <w:r>
        <w:rPr>
          <w:rFonts w:hint="eastAsia" w:ascii="宋体" w:hAnsi="宋体" w:eastAsia="仿宋_GB2312"/>
          <w:color w:val="auto"/>
          <w:sz w:val="24"/>
        </w:rPr>
        <w:t>交通责任事故率（   ）=经营者发生交通责任事故的次数（   ）/运输船舶数（   ）</w:t>
      </w:r>
    </w:p>
    <w:p>
      <w:pPr>
        <w:spacing w:line="460" w:lineRule="exact"/>
        <w:rPr>
          <w:rFonts w:hint="eastAsia" w:ascii="宋体" w:hAnsi="宋体" w:eastAsia="仿宋_GB2312"/>
          <w:color w:val="auto"/>
          <w:sz w:val="24"/>
        </w:rPr>
      </w:pPr>
      <w:r>
        <w:rPr>
          <w:rFonts w:hint="eastAsia" w:ascii="宋体" w:hAnsi="宋体" w:eastAsia="仿宋_GB2312"/>
          <w:color w:val="auto"/>
          <w:sz w:val="24"/>
        </w:rPr>
        <w:t>交通责任事故死亡率（   ）=经营者发生交通责任事故导致的死亡人数（   ）/运输船舶数（   ）</w:t>
      </w:r>
    </w:p>
    <w:p>
      <w:pPr>
        <w:spacing w:line="460" w:lineRule="exact"/>
        <w:ind w:left="1398" w:hanging="1320"/>
        <w:rPr>
          <w:rFonts w:hint="eastAsia" w:ascii="宋体" w:hAnsi="宋体" w:eastAsia="仿宋_GB2312"/>
          <w:color w:val="auto"/>
          <w:sz w:val="24"/>
        </w:rPr>
      </w:pPr>
      <w:r>
        <w:rPr>
          <w:rFonts w:hint="eastAsia" w:ascii="宋体" w:hAnsi="宋体" w:eastAsia="仿宋_GB2312"/>
          <w:color w:val="auto"/>
          <w:sz w:val="24"/>
        </w:rPr>
        <w:t>交通责任事故伤人率（   ）=经营者发生交通责任事故导致的受伤人数（   ）/运输船舶数（   ）</w:t>
      </w:r>
    </w:p>
    <w:p>
      <w:pPr>
        <w:spacing w:line="460" w:lineRule="exact"/>
        <w:ind w:left="1398" w:hanging="1320"/>
        <w:rPr>
          <w:rFonts w:hint="eastAsia" w:ascii="宋体" w:hAnsi="宋体"/>
          <w:b/>
          <w:color w:val="auto"/>
          <w:sz w:val="24"/>
        </w:rPr>
      </w:pPr>
      <w:r>
        <w:rPr>
          <w:rFonts w:hint="eastAsia" w:ascii="宋体" w:hAnsi="宋体" w:eastAsia="仿宋_GB2312"/>
          <w:color w:val="auto"/>
          <w:sz w:val="24"/>
        </w:rPr>
        <w:t>评定期内累计发生运输安全生产责任事故累计死亡人数</w:t>
      </w:r>
      <w:r>
        <w:rPr>
          <w:rFonts w:hint="eastAsia" w:ascii="宋体" w:hAnsi="宋体" w:eastAsia="仿宋_GB2312"/>
          <w:color w:val="auto"/>
          <w:sz w:val="24"/>
          <w:u w:val="single"/>
        </w:rPr>
        <w:t xml:space="preserve">          </w:t>
      </w:r>
    </w:p>
    <w:p>
      <w:pPr>
        <w:spacing w:line="30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300" w:lineRule="exact"/>
        <w:ind w:left="1403" w:leftChars="37" w:hanging="1325" w:hangingChars="550"/>
        <w:rPr>
          <w:rFonts w:hint="eastAsia" w:ascii="宋体" w:hAnsi="宋体"/>
          <w:b/>
          <w:color w:val="auto"/>
          <w:sz w:val="24"/>
        </w:rPr>
      </w:pPr>
      <w:r>
        <w:rPr>
          <w:rFonts w:hint="eastAsia" w:ascii="宋体" w:hAnsi="宋体"/>
          <w:b/>
          <w:color w:val="auto"/>
          <w:sz w:val="24"/>
        </w:rPr>
        <w:t>责任事故记录：</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肇事船名</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船舶营运证号</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所有人</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经营人</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肇事地点</w:t>
      </w:r>
      <w:r>
        <w:rPr>
          <w:rFonts w:hint="eastAsia" w:ascii="宋体" w:hAnsi="宋体" w:eastAsia="仿宋_GB2312"/>
          <w:color w:val="auto"/>
          <w:sz w:val="24"/>
          <w:u w:val="single"/>
        </w:rPr>
        <w:t xml:space="preserve">                                   </w:t>
      </w:r>
      <w:r>
        <w:rPr>
          <w:rFonts w:hint="eastAsia" w:ascii="宋体" w:hAnsi="宋体" w:eastAsia="仿宋_GB2312"/>
          <w:color w:val="auto"/>
          <w:sz w:val="24"/>
        </w:rPr>
        <w:t>责任事故时间</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死亡人数</w:t>
      </w:r>
      <w:r>
        <w:rPr>
          <w:rFonts w:hint="eastAsia" w:ascii="宋体" w:hAnsi="宋体" w:eastAsia="仿宋_GB2312"/>
          <w:color w:val="auto"/>
          <w:sz w:val="24"/>
          <w:u w:val="single"/>
        </w:rPr>
        <w:t xml:space="preserve">                </w:t>
      </w:r>
      <w:r>
        <w:rPr>
          <w:rFonts w:hint="eastAsia" w:ascii="宋体" w:hAnsi="宋体" w:eastAsia="仿宋_GB2312"/>
          <w:color w:val="auto"/>
          <w:sz w:val="24"/>
        </w:rPr>
        <w:t>受伤人数</w:t>
      </w:r>
      <w:r>
        <w:rPr>
          <w:rFonts w:hint="eastAsia" w:ascii="宋体" w:hAnsi="宋体" w:eastAsia="仿宋_GB2312"/>
          <w:color w:val="auto"/>
          <w:sz w:val="24"/>
          <w:u w:val="single"/>
        </w:rPr>
        <w:t xml:space="preserve">           </w:t>
      </w:r>
      <w:r>
        <w:rPr>
          <w:rFonts w:hint="eastAsia" w:ascii="宋体" w:hAnsi="宋体" w:eastAsia="仿宋_GB2312"/>
          <w:color w:val="auto"/>
          <w:sz w:val="24"/>
        </w:rPr>
        <w:t>事故损失（万元）</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事故责任认定情况</w:t>
      </w:r>
      <w:r>
        <w:rPr>
          <w:rFonts w:hint="eastAsia" w:ascii="宋体" w:hAnsi="宋体" w:eastAsia="仿宋_GB2312"/>
          <w:color w:val="auto"/>
          <w:sz w:val="24"/>
          <w:u w:val="single"/>
        </w:rPr>
        <w:t xml:space="preserve">                                    </w:t>
      </w:r>
      <w:r>
        <w:rPr>
          <w:rFonts w:hint="eastAsia" w:ascii="宋体" w:hAnsi="宋体" w:eastAsia="仿宋_GB2312"/>
          <w:color w:val="auto"/>
          <w:sz w:val="24"/>
        </w:rPr>
        <w:t>事故等级</w:t>
      </w:r>
      <w:r>
        <w:rPr>
          <w:rFonts w:hint="eastAsia" w:ascii="宋体" w:hAnsi="宋体" w:eastAsia="仿宋_GB2312"/>
          <w:color w:val="auto"/>
          <w:sz w:val="24"/>
          <w:u w:val="single"/>
        </w:rPr>
        <w:t xml:space="preserve">                        </w:t>
      </w:r>
    </w:p>
    <w:p>
      <w:pPr>
        <w:spacing w:line="30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440" w:lineRule="exact"/>
        <w:rPr>
          <w:rFonts w:hint="eastAsia" w:ascii="宋体" w:hAnsi="宋体"/>
          <w:b/>
          <w:color w:val="auto"/>
          <w:sz w:val="24"/>
        </w:rPr>
      </w:pPr>
      <w:r>
        <w:rPr>
          <w:rFonts w:hint="eastAsia" w:ascii="宋体" w:hAnsi="宋体"/>
          <w:b/>
          <w:color w:val="auto"/>
          <w:sz w:val="24"/>
        </w:rPr>
        <w:t>其他安全生产监督检查记录：</w:t>
      </w:r>
    </w:p>
    <w:p>
      <w:pPr>
        <w:spacing w:line="440" w:lineRule="exact"/>
        <w:rPr>
          <w:rFonts w:hint="eastAsia" w:ascii="宋体" w:hAnsi="宋体"/>
          <w:color w:val="auto"/>
          <w:sz w:val="24"/>
          <w:u w:val="single"/>
        </w:rPr>
      </w:pPr>
      <w:r>
        <w:rPr>
          <w:rFonts w:hint="eastAsia" w:ascii="宋体" w:hAnsi="宋体"/>
          <w:color w:val="auto"/>
          <w:sz w:val="24"/>
        </w:rPr>
        <w:t xml:space="preserve">时间 </w:t>
      </w:r>
      <w:r>
        <w:rPr>
          <w:rFonts w:hint="eastAsia" w:ascii="宋体" w:hAnsi="宋体"/>
          <w:color w:val="auto"/>
          <w:sz w:val="24"/>
          <w:u w:val="single"/>
        </w:rPr>
        <w:t xml:space="preserve">                       </w:t>
      </w:r>
      <w:r>
        <w:rPr>
          <w:rFonts w:hint="eastAsia" w:ascii="宋体" w:hAnsi="宋体"/>
          <w:color w:val="auto"/>
          <w:sz w:val="24"/>
        </w:rPr>
        <w:t>事项</w:t>
      </w:r>
      <w:r>
        <w:rPr>
          <w:rFonts w:hint="eastAsia" w:ascii="宋体" w:hAnsi="宋体"/>
          <w:color w:val="auto"/>
          <w:sz w:val="24"/>
          <w:u w:val="single"/>
        </w:rPr>
        <w:t xml:space="preserve">                                              </w:t>
      </w:r>
    </w:p>
    <w:p>
      <w:pPr>
        <w:spacing w:line="440" w:lineRule="exact"/>
        <w:rPr>
          <w:rFonts w:ascii="宋体" w:hAnsi="宋体"/>
          <w:color w:val="auto"/>
          <w:sz w:val="24"/>
          <w:u w:val="single"/>
        </w:rPr>
      </w:pPr>
      <w:r>
        <w:rPr>
          <w:rFonts w:hint="eastAsia" w:ascii="宋体" w:hAnsi="宋体"/>
          <w:color w:val="auto"/>
          <w:sz w:val="24"/>
        </w:rPr>
        <w:t>处理情况</w:t>
      </w:r>
      <w:r>
        <w:rPr>
          <w:rFonts w:hint="eastAsia" w:ascii="宋体" w:hAnsi="宋体"/>
          <w:color w:val="auto"/>
          <w:sz w:val="24"/>
          <w:u w:val="single"/>
        </w:rPr>
        <w:t xml:space="preserve">                                                                 </w:t>
      </w:r>
    </w:p>
    <w:p>
      <w:pPr>
        <w:spacing w:line="440" w:lineRule="exact"/>
        <w:rPr>
          <w:rFonts w:ascii="宋体" w:hAnsi="宋体"/>
          <w:color w:val="auto"/>
          <w:sz w:val="24"/>
          <w:u w:val="single"/>
        </w:rPr>
      </w:pPr>
      <w:r>
        <w:rPr>
          <w:rFonts w:hint="eastAsia" w:ascii="宋体" w:hAnsi="宋体"/>
          <w:b/>
          <w:color w:val="auto"/>
          <w:sz w:val="24"/>
        </w:rPr>
        <w:t>------------------------------------------------------------------------------------------------------</w:t>
      </w:r>
    </w:p>
    <w:p>
      <w:pPr>
        <w:spacing w:line="440" w:lineRule="exact"/>
        <w:rPr>
          <w:rFonts w:ascii="宋体" w:hAnsi="宋体" w:eastAsia="仿宋_GB2312"/>
          <w:color w:val="auto"/>
          <w:sz w:val="24"/>
        </w:rPr>
      </w:pPr>
      <w:r>
        <w:rPr>
          <w:rFonts w:hint="eastAsia" w:ascii="宋体" w:hAnsi="宋体"/>
          <w:b/>
          <w:color w:val="auto"/>
          <w:sz w:val="24"/>
        </w:rPr>
        <w:t>运输环境污染责任事故：</w:t>
      </w:r>
    </w:p>
    <w:p>
      <w:pPr>
        <w:spacing w:line="440" w:lineRule="exact"/>
        <w:rPr>
          <w:rFonts w:hint="eastAsia" w:ascii="宋体" w:hAnsi="宋体" w:eastAsia="仿宋_GB2312"/>
          <w:color w:val="auto"/>
          <w:sz w:val="24"/>
        </w:rPr>
      </w:pPr>
      <w:r>
        <w:rPr>
          <w:rFonts w:hint="eastAsia" w:ascii="宋体" w:hAnsi="宋体" w:eastAsia="仿宋_GB2312"/>
          <w:color w:val="auto"/>
          <w:sz w:val="24"/>
        </w:rPr>
        <w:t>责任事故时间</w:t>
      </w:r>
      <w:r>
        <w:rPr>
          <w:rFonts w:hint="eastAsia" w:ascii="宋体" w:hAnsi="宋体" w:eastAsia="仿宋_GB2312"/>
          <w:color w:val="auto"/>
          <w:sz w:val="24"/>
          <w:u w:val="single"/>
        </w:rPr>
        <w:t xml:space="preserve">              </w:t>
      </w:r>
      <w:r>
        <w:rPr>
          <w:rFonts w:hint="eastAsia" w:ascii="宋体" w:hAnsi="宋体" w:eastAsia="仿宋_GB2312"/>
          <w:color w:val="auto"/>
          <w:sz w:val="24"/>
        </w:rPr>
        <w:t>肇事地点</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事故处理情况</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hint="eastAsia" w:ascii="宋体" w:hAnsi="宋体" w:eastAsia="仿宋_GB2312"/>
          <w:color w:val="auto"/>
          <w:sz w:val="24"/>
        </w:rPr>
        <w:t>事故等级</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受到省级以上人民政府或者职能部门通报批评</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是</w:t>
      </w:r>
      <w:r>
        <w:rPr>
          <w:rFonts w:hint="eastAsia" w:ascii="宋体" w:hAnsi="宋体"/>
          <w:color w:val="auto"/>
          <w:u w:val="single"/>
        </w:rPr>
        <w:t>□   否□</w:t>
      </w:r>
      <w:r>
        <w:rPr>
          <w:rFonts w:ascii="宋体" w:hAnsi="宋体" w:eastAsia="仿宋_GB2312"/>
          <w:color w:val="auto"/>
          <w:sz w:val="24"/>
          <w:u w:val="single"/>
        </w:rPr>
        <w:t xml:space="preserve">           </w:t>
      </w: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700" w:lineRule="exact"/>
        <w:jc w:val="left"/>
        <w:rPr>
          <w:rFonts w:hint="eastAsia" w:ascii="宋体" w:hAnsi="宋体" w:eastAsia="方正小标宋简体"/>
          <w:b/>
          <w:bCs/>
          <w:color w:val="auto"/>
          <w:spacing w:val="20"/>
          <w:sz w:val="36"/>
          <w:szCs w:val="36"/>
        </w:rPr>
      </w:pPr>
      <w:r>
        <w:rPr>
          <w:rFonts w:hint="eastAsia" w:ascii="宋体" w:hAnsi="宋体" w:eastAsia="方正小标宋简体"/>
          <w:color w:val="auto"/>
          <w:spacing w:val="20"/>
          <w:sz w:val="36"/>
          <w:szCs w:val="36"/>
        </w:rPr>
        <w:t xml:space="preserve">  </w:t>
      </w:r>
      <w:r>
        <w:rPr>
          <w:rFonts w:hint="eastAsia" w:ascii="宋体" w:hAnsi="宋体" w:eastAsia="方正小标宋简体"/>
          <w:color w:val="auto"/>
          <w:spacing w:val="20"/>
          <w:sz w:val="36"/>
          <w:szCs w:val="36"/>
          <w:lang w:val="en-US" w:eastAsia="zh-CN"/>
        </w:rPr>
        <w:t xml:space="preserve">  </w:t>
      </w:r>
      <w:r>
        <w:rPr>
          <w:rFonts w:hint="eastAsia" w:ascii="宋体" w:hAnsi="宋体" w:eastAsia="方正小标宋简体"/>
          <w:b/>
          <w:bCs/>
          <w:color w:val="auto"/>
          <w:sz w:val="36"/>
          <w:szCs w:val="36"/>
        </w:rPr>
        <w:t>水路运输</w:t>
      </w:r>
      <w:r>
        <w:rPr>
          <w:rFonts w:hint="eastAsia" w:ascii="宋体" w:hAnsi="宋体" w:eastAsia="方正小标宋简体"/>
          <w:b/>
          <w:bCs/>
          <w:color w:val="auto"/>
          <w:spacing w:val="20"/>
          <w:sz w:val="36"/>
          <w:szCs w:val="36"/>
        </w:rPr>
        <w:t>经营</w:t>
      </w:r>
    </w:p>
    <w:tbl>
      <w:tblPr>
        <w:tblStyle w:val="6"/>
        <w:tblpPr w:leftFromText="180" w:rightFromText="180" w:vertAnchor="text" w:horzAnchor="page" w:tblpX="6107" w:tblpY="-564"/>
        <w:tblW w:w="4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1" w:hRule="atLeast"/>
        </w:trPr>
        <w:tc>
          <w:tcPr>
            <w:tcW w:w="4111" w:type="dxa"/>
            <w:tcBorders>
              <w:top w:val="double" w:color="auto" w:sz="4" w:space="0"/>
              <w:left w:val="double" w:color="auto" w:sz="4" w:space="0"/>
              <w:bottom w:val="double" w:color="auto" w:sz="4" w:space="0"/>
              <w:right w:val="double" w:color="auto" w:sz="4" w:space="0"/>
            </w:tcBorders>
            <w:noWrap w:val="0"/>
            <w:vAlign w:val="center"/>
          </w:tcPr>
          <w:p>
            <w:pPr>
              <w:spacing w:line="400" w:lineRule="exact"/>
              <w:ind w:firstLine="207" w:firstLineChars="98"/>
              <w:rPr>
                <w:rFonts w:hint="eastAsia" w:ascii="宋体" w:hAnsi="宋体"/>
                <w:b/>
                <w:color w:val="auto"/>
                <w:szCs w:val="21"/>
              </w:rPr>
            </w:pPr>
            <w:r>
              <w:rPr>
                <w:rFonts w:hint="eastAsia" w:ascii="宋体" w:hAnsi="宋体"/>
                <w:b/>
                <w:color w:val="auto"/>
                <w:szCs w:val="21"/>
              </w:rPr>
              <w:t>统一社会信用代码：</w:t>
            </w:r>
            <w:r>
              <w:rPr>
                <w:rFonts w:hint="eastAsia" w:ascii="宋体" w:hAnsi="宋体"/>
                <w:color w:val="auto"/>
                <w:szCs w:val="21"/>
                <w:u w:val="single"/>
              </w:rPr>
              <w:t xml:space="preserve">          </w:t>
            </w:r>
            <w:r>
              <w:rPr>
                <w:rFonts w:ascii="宋体" w:hAnsi="宋体"/>
                <w:color w:val="auto"/>
                <w:szCs w:val="21"/>
                <w:u w:val="single"/>
              </w:rPr>
              <w:t xml:space="preserve">      </w:t>
            </w:r>
          </w:p>
          <w:p>
            <w:pPr>
              <w:spacing w:line="400" w:lineRule="exact"/>
              <w:ind w:firstLine="207" w:firstLineChars="98"/>
              <w:rPr>
                <w:rFonts w:hint="eastAsia" w:ascii="宋体" w:hAnsi="宋体" w:eastAsia="仿宋_GB2312"/>
                <w:i/>
                <w:color w:val="auto"/>
                <w:szCs w:val="21"/>
              </w:rPr>
            </w:pPr>
            <w:r>
              <w:rPr>
                <w:rFonts w:hint="eastAsia" w:ascii="宋体" w:hAnsi="宋体"/>
                <w:b/>
                <w:color w:val="auto"/>
                <w:szCs w:val="21"/>
              </w:rPr>
              <w:t>经营许可证号：</w:t>
            </w:r>
            <w:r>
              <w:rPr>
                <w:rFonts w:hint="eastAsia" w:ascii="宋体" w:hAnsi="宋体"/>
                <w:color w:val="auto"/>
                <w:szCs w:val="21"/>
                <w:u w:val="single"/>
              </w:rPr>
              <w:t xml:space="preserve">        </w:t>
            </w:r>
            <w:r>
              <w:rPr>
                <w:rFonts w:ascii="宋体" w:hAnsi="宋体"/>
                <w:color w:val="auto"/>
                <w:szCs w:val="21"/>
                <w:u w:val="single"/>
              </w:rPr>
              <w:t xml:space="preserve">            </w:t>
            </w:r>
          </w:p>
        </w:tc>
      </w:tr>
    </w:tbl>
    <w:p>
      <w:pPr>
        <w:spacing w:line="700" w:lineRule="exact"/>
        <w:jc w:val="left"/>
        <w:rPr>
          <w:rFonts w:hint="eastAsia" w:ascii="宋体" w:hAnsi="宋体" w:eastAsia="方正小标宋简体"/>
          <w:color w:val="auto"/>
          <w:spacing w:val="20"/>
          <w:sz w:val="36"/>
          <w:szCs w:val="36"/>
        </w:rPr>
      </w:pPr>
      <w:r>
        <w:rPr>
          <w:rFonts w:hint="eastAsia" w:ascii="宋体" w:hAnsi="宋体" w:eastAsia="方正小标宋简体"/>
          <w:b/>
          <w:bCs/>
          <w:color w:val="auto"/>
          <w:spacing w:val="20"/>
          <w:sz w:val="36"/>
          <w:szCs w:val="36"/>
        </w:rPr>
        <w:t xml:space="preserve">  </w:t>
      </w:r>
      <w:r>
        <w:rPr>
          <w:rFonts w:hint="eastAsia" w:ascii="宋体" w:hAnsi="宋体" w:eastAsia="方正小标宋简体"/>
          <w:b/>
          <w:bCs/>
          <w:color w:val="auto"/>
          <w:spacing w:val="33"/>
          <w:kern w:val="0"/>
          <w:sz w:val="36"/>
          <w:szCs w:val="36"/>
          <w:fitText w:val="2923" w:id="1588620489"/>
        </w:rPr>
        <w:t>者经营行为情</w:t>
      </w:r>
      <w:r>
        <w:rPr>
          <w:rFonts w:hint="eastAsia" w:ascii="宋体" w:hAnsi="宋体" w:eastAsia="方正小标宋简体"/>
          <w:b/>
          <w:bCs/>
          <w:color w:val="auto"/>
          <w:spacing w:val="3"/>
          <w:kern w:val="0"/>
          <w:sz w:val="36"/>
          <w:szCs w:val="36"/>
          <w:fitText w:val="2923" w:id="1588620489"/>
        </w:rPr>
        <w:t>况</w:t>
      </w:r>
    </w:p>
    <w:p>
      <w:pPr>
        <w:spacing w:line="280" w:lineRule="exact"/>
        <w:ind w:left="1453" w:leftChars="200" w:hanging="1033" w:hangingChars="490"/>
        <w:rPr>
          <w:rFonts w:hint="eastAsia" w:ascii="宋体" w:hAnsi="宋体"/>
          <w:b/>
          <w:color w:val="auto"/>
          <w:szCs w:val="21"/>
        </w:rPr>
      </w:pPr>
    </w:p>
    <w:p>
      <w:pPr>
        <w:spacing w:line="280" w:lineRule="exact"/>
        <w:ind w:left="1453" w:leftChars="200" w:hanging="1033" w:hangingChars="490"/>
        <w:rPr>
          <w:rFonts w:hint="eastAsia" w:ascii="宋体" w:hAnsi="宋体"/>
          <w:b/>
          <w:color w:val="auto"/>
          <w:szCs w:val="21"/>
        </w:rPr>
      </w:pPr>
    </w:p>
    <w:p>
      <w:pPr>
        <w:spacing w:line="280" w:lineRule="exact"/>
        <w:ind w:left="1316" w:leftChars="143" w:hanging="1016" w:hangingChars="482"/>
        <w:rPr>
          <w:rFonts w:hint="eastAsia" w:ascii="宋体" w:hAnsi="宋体" w:eastAsia="仿宋_GB2312"/>
          <w:b/>
          <w:i/>
          <w:color w:val="auto"/>
          <w:szCs w:val="21"/>
        </w:rPr>
      </w:pPr>
      <w:r>
        <w:rPr>
          <w:rFonts w:hint="eastAsia" w:ascii="宋体" w:hAnsi="宋体"/>
          <w:b/>
          <w:color w:val="auto"/>
          <w:szCs w:val="21"/>
        </w:rPr>
        <w:t>填报说明：</w:t>
      </w:r>
      <w:r>
        <w:rPr>
          <w:rFonts w:hint="eastAsia" w:ascii="宋体" w:hAnsi="宋体" w:eastAsia="仿宋_GB2312"/>
          <w:bCs/>
          <w:iCs/>
          <w:color w:val="auto"/>
          <w:szCs w:val="21"/>
        </w:rPr>
        <w:t>本表根据运输管理机构及海事管理机构提供数据填写。</w:t>
      </w:r>
    </w:p>
    <w:p>
      <w:pPr>
        <w:spacing w:line="30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300" w:lineRule="exact"/>
        <w:ind w:left="1403" w:leftChars="37" w:hanging="1325" w:hangingChars="550"/>
        <w:rPr>
          <w:rFonts w:ascii="宋体" w:hAnsi="宋体" w:eastAsia="仿宋_GB2312"/>
          <w:b/>
          <w:color w:val="auto"/>
          <w:sz w:val="24"/>
        </w:rPr>
      </w:pPr>
      <w:r>
        <w:rPr>
          <w:rFonts w:hint="eastAsia" w:ascii="宋体" w:hAnsi="宋体"/>
          <w:b/>
          <w:color w:val="auto"/>
          <w:sz w:val="24"/>
        </w:rPr>
        <w:t xml:space="preserve"> 基本信息：</w:t>
      </w:r>
    </w:p>
    <w:p>
      <w:pPr>
        <w:spacing w:line="440" w:lineRule="exact"/>
        <w:rPr>
          <w:rFonts w:hint="eastAsia" w:ascii="宋体" w:hAnsi="宋体" w:eastAsia="仿宋_GB2312"/>
          <w:color w:val="auto"/>
          <w:sz w:val="24"/>
        </w:rPr>
      </w:pPr>
      <w:r>
        <w:rPr>
          <w:rFonts w:hint="eastAsia" w:ascii="宋体" w:hAnsi="宋体" w:eastAsia="仿宋_GB2312"/>
          <w:color w:val="auto"/>
          <w:sz w:val="24"/>
        </w:rPr>
        <w:t>经营者名称</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经济性质</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公司地址</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法定代表人姓名</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ascii="宋体" w:hAnsi="宋体" w:eastAsia="仿宋_GB2312"/>
          <w:color w:val="auto"/>
          <w:sz w:val="24"/>
        </w:rPr>
      </w:pPr>
      <w:r>
        <w:rPr>
          <w:rFonts w:hint="eastAsia" w:ascii="宋体" w:hAnsi="宋体" w:eastAsia="仿宋_GB2312"/>
          <w:color w:val="auto"/>
          <w:sz w:val="24"/>
        </w:rPr>
        <w:t>联系人</w:t>
      </w:r>
      <w:r>
        <w:rPr>
          <w:rFonts w:hint="eastAsia" w:ascii="宋体" w:hAnsi="宋体" w:eastAsia="仿宋_GB2312"/>
          <w:color w:val="auto"/>
          <w:sz w:val="24"/>
          <w:u w:val="single"/>
        </w:rPr>
        <w:t xml:space="preserve">         </w:t>
      </w:r>
      <w:r>
        <w:rPr>
          <w:rFonts w:hint="eastAsia" w:ascii="宋体" w:hAnsi="宋体" w:eastAsia="仿宋_GB2312"/>
          <w:color w:val="auto"/>
          <w:sz w:val="24"/>
        </w:rPr>
        <w:t>电话</w:t>
      </w:r>
      <w:r>
        <w:rPr>
          <w:rFonts w:hint="eastAsia" w:ascii="宋体" w:hAnsi="宋体" w:eastAsia="仿宋_GB2312"/>
          <w:color w:val="auto"/>
          <w:sz w:val="24"/>
          <w:u w:val="single"/>
        </w:rPr>
        <w:t xml:space="preserve">            </w:t>
      </w:r>
      <w:r>
        <w:rPr>
          <w:rFonts w:hint="eastAsia" w:ascii="宋体" w:hAnsi="宋体" w:eastAsia="仿宋_GB2312"/>
          <w:color w:val="auto"/>
          <w:sz w:val="24"/>
        </w:rPr>
        <w:t>邮编</w:t>
      </w:r>
      <w:r>
        <w:rPr>
          <w:rFonts w:hint="eastAsia" w:ascii="宋体" w:hAnsi="宋体" w:eastAsia="仿宋_GB2312"/>
          <w:color w:val="auto"/>
          <w:sz w:val="24"/>
          <w:u w:val="single"/>
        </w:rPr>
        <w:t xml:space="preserve">           </w:t>
      </w:r>
      <w:r>
        <w:rPr>
          <w:rFonts w:hint="eastAsia" w:ascii="宋体" w:hAnsi="宋体" w:eastAsia="仿宋_GB2312"/>
          <w:color w:val="auto"/>
          <w:sz w:val="24"/>
        </w:rPr>
        <w:t>电子邮箱</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30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700" w:lineRule="exact"/>
        <w:rPr>
          <w:rFonts w:ascii="宋体" w:hAnsi="宋体"/>
          <w:b/>
          <w:color w:val="auto"/>
          <w:sz w:val="24"/>
        </w:rPr>
      </w:pPr>
      <w:r>
        <w:rPr>
          <w:rFonts w:hint="eastAsia" w:ascii="宋体" w:hAnsi="宋体"/>
          <w:b/>
          <w:color w:val="auto"/>
          <w:sz w:val="24"/>
        </w:rPr>
        <w:t>经营行为记录：</w:t>
      </w:r>
    </w:p>
    <w:tbl>
      <w:tblPr>
        <w:tblStyle w:val="6"/>
        <w:tblW w:w="8528" w:type="dxa"/>
        <w:jc w:val="center"/>
        <w:tblInd w:w="0" w:type="dxa"/>
        <w:tblLayout w:type="fixed"/>
        <w:tblCellMar>
          <w:top w:w="0" w:type="dxa"/>
          <w:left w:w="108" w:type="dxa"/>
          <w:bottom w:w="0" w:type="dxa"/>
          <w:right w:w="108" w:type="dxa"/>
        </w:tblCellMar>
      </w:tblPr>
      <w:tblGrid>
        <w:gridCol w:w="757"/>
        <w:gridCol w:w="979"/>
        <w:gridCol w:w="1017"/>
        <w:gridCol w:w="3309"/>
        <w:gridCol w:w="2466"/>
      </w:tblGrid>
      <w:tr>
        <w:tblPrEx>
          <w:tblLayout w:type="fixed"/>
          <w:tblCellMar>
            <w:top w:w="0" w:type="dxa"/>
            <w:left w:w="108" w:type="dxa"/>
            <w:bottom w:w="0" w:type="dxa"/>
            <w:right w:w="108" w:type="dxa"/>
          </w:tblCellMar>
        </w:tblPrEx>
        <w:trPr>
          <w:trHeight w:val="567" w:hRule="atLeast"/>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 w:val="24"/>
              </w:rPr>
            </w:pPr>
            <w:r>
              <w:rPr>
                <w:rFonts w:hint="eastAsia" w:ascii="宋体" w:hAnsi="宋体"/>
                <w:b/>
                <w:color w:val="auto"/>
                <w:sz w:val="24"/>
              </w:rPr>
              <w:t>序号</w:t>
            </w:r>
          </w:p>
        </w:tc>
        <w:tc>
          <w:tcPr>
            <w:tcW w:w="97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 w:val="24"/>
              </w:rPr>
            </w:pPr>
            <w:r>
              <w:rPr>
                <w:rFonts w:hint="eastAsia" w:ascii="宋体" w:hAnsi="宋体"/>
                <w:b/>
                <w:color w:val="auto"/>
                <w:sz w:val="24"/>
              </w:rPr>
              <w:t>时间</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 w:val="24"/>
              </w:rPr>
            </w:pPr>
            <w:r>
              <w:rPr>
                <w:rFonts w:hint="eastAsia" w:ascii="宋体" w:hAnsi="宋体"/>
                <w:b/>
                <w:color w:val="auto"/>
                <w:sz w:val="24"/>
              </w:rPr>
              <w:t>地点</w:t>
            </w:r>
          </w:p>
        </w:tc>
        <w:tc>
          <w:tcPr>
            <w:tcW w:w="3309" w:type="dxa"/>
            <w:tcBorders>
              <w:top w:val="single" w:color="auto" w:sz="4" w:space="0"/>
              <w:left w:val="single" w:color="auto" w:sz="4" w:space="0"/>
              <w:bottom w:val="single" w:color="auto" w:sz="4" w:space="0"/>
              <w:right w:val="single" w:color="auto" w:sz="4" w:space="0"/>
            </w:tcBorders>
            <w:noWrap w:val="0"/>
            <w:vAlign w:val="center"/>
          </w:tcPr>
          <w:p>
            <w:pPr>
              <w:ind w:firstLine="1181" w:firstLineChars="490"/>
              <w:rPr>
                <w:rFonts w:ascii="宋体" w:hAnsi="宋体"/>
                <w:b/>
                <w:color w:val="auto"/>
                <w:sz w:val="24"/>
              </w:rPr>
            </w:pPr>
            <w:r>
              <w:rPr>
                <w:rFonts w:hint="eastAsia" w:ascii="宋体" w:hAnsi="宋体"/>
                <w:b/>
                <w:color w:val="auto"/>
                <w:sz w:val="24"/>
              </w:rPr>
              <w:t>事项</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 w:val="24"/>
              </w:rPr>
            </w:pPr>
            <w:r>
              <w:rPr>
                <w:rFonts w:hint="eastAsia" w:ascii="宋体" w:hAnsi="宋体"/>
                <w:b/>
                <w:color w:val="auto"/>
                <w:sz w:val="24"/>
              </w:rPr>
              <w:t>处理情况</w:t>
            </w:r>
          </w:p>
        </w:tc>
      </w:tr>
      <w:tr>
        <w:tblPrEx>
          <w:tblLayout w:type="fixed"/>
          <w:tblCellMar>
            <w:top w:w="0" w:type="dxa"/>
            <w:left w:w="108" w:type="dxa"/>
            <w:bottom w:w="0" w:type="dxa"/>
            <w:right w:w="108" w:type="dxa"/>
          </w:tblCellMar>
        </w:tblPrEx>
        <w:trPr>
          <w:trHeight w:val="567" w:hRule="atLeast"/>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97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3309" w:type="dxa"/>
            <w:tcBorders>
              <w:top w:val="single" w:color="auto" w:sz="4" w:space="0"/>
              <w:left w:val="single" w:color="auto" w:sz="4" w:space="0"/>
              <w:bottom w:val="single" w:color="auto" w:sz="4" w:space="0"/>
              <w:right w:val="single" w:color="auto" w:sz="4" w:space="0"/>
            </w:tcBorders>
            <w:noWrap w:val="0"/>
            <w:vAlign w:val="center"/>
          </w:tcPr>
          <w:p>
            <w:pPr>
              <w:ind w:firstLine="1181" w:firstLineChars="490"/>
              <w:rPr>
                <w:rFonts w:hint="eastAsia" w:ascii="宋体" w:hAnsi="宋体"/>
                <w:b/>
                <w:color w:val="auto"/>
                <w:sz w:val="24"/>
              </w:rPr>
            </w:pP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r>
      <w:tr>
        <w:tblPrEx>
          <w:tblLayout w:type="fixed"/>
          <w:tblCellMar>
            <w:top w:w="0" w:type="dxa"/>
            <w:left w:w="108" w:type="dxa"/>
            <w:bottom w:w="0" w:type="dxa"/>
            <w:right w:w="108" w:type="dxa"/>
          </w:tblCellMar>
        </w:tblPrEx>
        <w:trPr>
          <w:trHeight w:val="567" w:hRule="atLeast"/>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97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3309" w:type="dxa"/>
            <w:tcBorders>
              <w:top w:val="single" w:color="auto" w:sz="4" w:space="0"/>
              <w:left w:val="single" w:color="auto" w:sz="4" w:space="0"/>
              <w:bottom w:val="single" w:color="auto" w:sz="4" w:space="0"/>
              <w:right w:val="single" w:color="auto" w:sz="4" w:space="0"/>
            </w:tcBorders>
            <w:noWrap w:val="0"/>
            <w:vAlign w:val="center"/>
          </w:tcPr>
          <w:p>
            <w:pPr>
              <w:ind w:firstLine="1181" w:firstLineChars="490"/>
              <w:rPr>
                <w:rFonts w:hint="eastAsia" w:ascii="宋体" w:hAnsi="宋体"/>
                <w:b/>
                <w:color w:val="auto"/>
                <w:sz w:val="24"/>
              </w:rPr>
            </w:pP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r>
      <w:tr>
        <w:tblPrEx>
          <w:tblLayout w:type="fixed"/>
          <w:tblCellMar>
            <w:top w:w="0" w:type="dxa"/>
            <w:left w:w="108" w:type="dxa"/>
            <w:bottom w:w="0" w:type="dxa"/>
            <w:right w:w="108" w:type="dxa"/>
          </w:tblCellMar>
        </w:tblPrEx>
        <w:trPr>
          <w:trHeight w:val="567" w:hRule="atLeast"/>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97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3309" w:type="dxa"/>
            <w:tcBorders>
              <w:top w:val="single" w:color="auto" w:sz="4" w:space="0"/>
              <w:left w:val="single" w:color="auto" w:sz="4" w:space="0"/>
              <w:bottom w:val="single" w:color="auto" w:sz="4" w:space="0"/>
              <w:right w:val="single" w:color="auto" w:sz="4" w:space="0"/>
            </w:tcBorders>
            <w:noWrap w:val="0"/>
            <w:vAlign w:val="center"/>
          </w:tcPr>
          <w:p>
            <w:pPr>
              <w:ind w:firstLine="1181" w:firstLineChars="490"/>
              <w:rPr>
                <w:rFonts w:hint="eastAsia" w:ascii="宋体" w:hAnsi="宋体"/>
                <w:b/>
                <w:color w:val="auto"/>
                <w:sz w:val="24"/>
              </w:rPr>
            </w:pP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r>
      <w:tr>
        <w:tblPrEx>
          <w:tblLayout w:type="fixed"/>
          <w:tblCellMar>
            <w:top w:w="0" w:type="dxa"/>
            <w:left w:w="108" w:type="dxa"/>
            <w:bottom w:w="0" w:type="dxa"/>
            <w:right w:w="108" w:type="dxa"/>
          </w:tblCellMar>
        </w:tblPrEx>
        <w:trPr>
          <w:trHeight w:val="567" w:hRule="atLeast"/>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97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3309" w:type="dxa"/>
            <w:tcBorders>
              <w:top w:val="single" w:color="auto" w:sz="4" w:space="0"/>
              <w:left w:val="single" w:color="auto" w:sz="4" w:space="0"/>
              <w:bottom w:val="single" w:color="auto" w:sz="4" w:space="0"/>
              <w:right w:val="single" w:color="auto" w:sz="4" w:space="0"/>
            </w:tcBorders>
            <w:noWrap w:val="0"/>
            <w:vAlign w:val="center"/>
          </w:tcPr>
          <w:p>
            <w:pPr>
              <w:ind w:firstLine="1181" w:firstLineChars="490"/>
              <w:rPr>
                <w:rFonts w:hint="eastAsia" w:ascii="宋体" w:hAnsi="宋体"/>
                <w:b/>
                <w:color w:val="auto"/>
                <w:sz w:val="24"/>
              </w:rPr>
            </w:pP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r>
      <w:tr>
        <w:tblPrEx>
          <w:tblLayout w:type="fixed"/>
          <w:tblCellMar>
            <w:top w:w="0" w:type="dxa"/>
            <w:left w:w="108" w:type="dxa"/>
            <w:bottom w:w="0" w:type="dxa"/>
            <w:right w:w="108" w:type="dxa"/>
          </w:tblCellMar>
        </w:tblPrEx>
        <w:trPr>
          <w:trHeight w:val="567" w:hRule="atLeast"/>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97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c>
          <w:tcPr>
            <w:tcW w:w="3309" w:type="dxa"/>
            <w:tcBorders>
              <w:top w:val="single" w:color="auto" w:sz="4" w:space="0"/>
              <w:left w:val="single" w:color="auto" w:sz="4" w:space="0"/>
              <w:bottom w:val="single" w:color="auto" w:sz="4" w:space="0"/>
              <w:right w:val="single" w:color="auto" w:sz="4" w:space="0"/>
            </w:tcBorders>
            <w:noWrap w:val="0"/>
            <w:vAlign w:val="center"/>
          </w:tcPr>
          <w:p>
            <w:pPr>
              <w:ind w:firstLine="1181" w:firstLineChars="490"/>
              <w:rPr>
                <w:rFonts w:hint="eastAsia" w:ascii="宋体" w:hAnsi="宋体"/>
                <w:b/>
                <w:color w:val="auto"/>
                <w:sz w:val="24"/>
              </w:rPr>
            </w:pP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auto"/>
                <w:sz w:val="24"/>
              </w:rPr>
            </w:pPr>
          </w:p>
        </w:tc>
      </w:tr>
    </w:tbl>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p>
      <w:pPr>
        <w:spacing w:line="440" w:lineRule="exact"/>
        <w:rPr>
          <w:rFonts w:hint="eastAsia" w:ascii="宋体" w:hAnsi="宋体" w:eastAsia="仿宋_GB2312"/>
          <w:color w:val="auto"/>
          <w:sz w:val="24"/>
          <w:u w:val="single"/>
        </w:rPr>
      </w:pPr>
    </w:p>
    <w:tbl>
      <w:tblPr>
        <w:tblStyle w:val="6"/>
        <w:tblpPr w:leftFromText="180" w:rightFromText="180" w:vertAnchor="text" w:horzAnchor="page" w:tblpX="6544" w:tblpY="-76"/>
        <w:tblW w:w="3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6" w:hRule="atLeast"/>
        </w:trPr>
        <w:tc>
          <w:tcPr>
            <w:tcW w:w="3652" w:type="dxa"/>
            <w:tcBorders>
              <w:top w:val="double" w:color="auto" w:sz="4" w:space="0"/>
              <w:left w:val="double" w:color="auto" w:sz="4" w:space="0"/>
              <w:bottom w:val="double" w:color="auto" w:sz="4" w:space="0"/>
              <w:right w:val="double" w:color="auto" w:sz="4" w:space="0"/>
            </w:tcBorders>
            <w:noWrap w:val="0"/>
            <w:vAlign w:val="center"/>
          </w:tcPr>
          <w:p>
            <w:pPr>
              <w:spacing w:line="400" w:lineRule="exact"/>
              <w:ind w:firstLine="207" w:firstLineChars="98"/>
              <w:rPr>
                <w:rFonts w:hint="eastAsia" w:ascii="宋体" w:hAnsi="宋体"/>
                <w:b/>
                <w:color w:val="auto"/>
                <w:szCs w:val="21"/>
              </w:rPr>
            </w:pPr>
            <w:r>
              <w:rPr>
                <w:rFonts w:hint="eastAsia" w:ascii="宋体" w:hAnsi="宋体"/>
                <w:b/>
                <w:color w:val="auto"/>
                <w:szCs w:val="21"/>
              </w:rPr>
              <w:t>统一社会信用代码：</w:t>
            </w:r>
            <w:r>
              <w:rPr>
                <w:rFonts w:hint="eastAsia" w:ascii="宋体" w:hAnsi="宋体"/>
                <w:color w:val="auto"/>
                <w:szCs w:val="21"/>
                <w:u w:val="single"/>
              </w:rPr>
              <w:t xml:space="preserve">         </w:t>
            </w:r>
            <w:r>
              <w:rPr>
                <w:rFonts w:ascii="宋体" w:hAnsi="宋体"/>
                <w:color w:val="auto"/>
                <w:szCs w:val="21"/>
                <w:u w:val="single"/>
              </w:rPr>
              <w:t xml:space="preserve">   </w:t>
            </w:r>
          </w:p>
          <w:p>
            <w:pPr>
              <w:spacing w:line="400" w:lineRule="exact"/>
              <w:ind w:firstLine="207" w:firstLineChars="98"/>
              <w:rPr>
                <w:rFonts w:hint="eastAsia" w:ascii="宋体" w:hAnsi="宋体" w:eastAsia="仿宋_GB2312"/>
                <w:i/>
                <w:color w:val="auto"/>
                <w:szCs w:val="21"/>
              </w:rPr>
            </w:pPr>
            <w:r>
              <w:rPr>
                <w:rFonts w:hint="eastAsia" w:ascii="宋体" w:hAnsi="宋体"/>
                <w:b/>
                <w:color w:val="auto"/>
                <w:szCs w:val="21"/>
              </w:rPr>
              <w:t>经营许可证号：</w:t>
            </w:r>
            <w:r>
              <w:rPr>
                <w:rFonts w:hint="eastAsia" w:ascii="宋体" w:hAnsi="宋体"/>
                <w:color w:val="auto"/>
                <w:szCs w:val="21"/>
                <w:u w:val="single"/>
              </w:rPr>
              <w:t xml:space="preserve">        </w:t>
            </w:r>
            <w:r>
              <w:rPr>
                <w:rFonts w:ascii="宋体" w:hAnsi="宋体"/>
                <w:color w:val="auto"/>
                <w:szCs w:val="21"/>
                <w:u w:val="single"/>
              </w:rPr>
              <w:t xml:space="preserve">        </w:t>
            </w:r>
          </w:p>
        </w:tc>
      </w:tr>
    </w:tbl>
    <w:p>
      <w:pPr>
        <w:ind w:firstLine="1054" w:firstLineChars="250"/>
        <w:rPr>
          <w:rFonts w:hint="eastAsia" w:ascii="宋体" w:hAnsi="宋体" w:eastAsia="方正小标宋简体"/>
          <w:b/>
          <w:bCs/>
          <w:color w:val="auto"/>
          <w:spacing w:val="30"/>
          <w:kern w:val="0"/>
          <w:sz w:val="36"/>
        </w:rPr>
      </w:pPr>
      <w:r>
        <w:rPr>
          <w:rFonts w:hint="eastAsia" w:ascii="宋体" w:hAnsi="宋体" w:eastAsia="方正小标宋简体"/>
          <w:b/>
          <w:bCs/>
          <w:color w:val="auto"/>
          <w:spacing w:val="30"/>
          <w:kern w:val="0"/>
          <w:sz w:val="36"/>
        </w:rPr>
        <w:t>水路运输经营</w:t>
      </w:r>
    </w:p>
    <w:p>
      <w:pPr>
        <w:ind w:firstLine="662" w:firstLineChars="150"/>
        <w:rPr>
          <w:rFonts w:hint="eastAsia" w:ascii="宋体" w:hAnsi="宋体" w:eastAsia="方正小标宋简体"/>
          <w:b/>
          <w:bCs/>
          <w:color w:val="auto"/>
          <w:spacing w:val="30"/>
          <w:kern w:val="0"/>
          <w:sz w:val="36"/>
        </w:rPr>
      </w:pPr>
      <w:r>
        <w:rPr>
          <w:rFonts w:hint="eastAsia" w:ascii="宋体" w:hAnsi="宋体" w:eastAsia="方正小标宋简体"/>
          <w:b/>
          <w:bCs/>
          <w:color w:val="auto"/>
          <w:spacing w:val="40"/>
          <w:kern w:val="0"/>
          <w:sz w:val="36"/>
          <w:fitText w:val="3002" w:id="886996869"/>
        </w:rPr>
        <w:t>者服务质量情</w:t>
      </w:r>
      <w:r>
        <w:rPr>
          <w:rFonts w:hint="eastAsia" w:ascii="宋体" w:hAnsi="宋体" w:eastAsia="方正小标宋简体"/>
          <w:b/>
          <w:bCs/>
          <w:color w:val="auto"/>
          <w:spacing w:val="1"/>
          <w:kern w:val="0"/>
          <w:sz w:val="36"/>
          <w:fitText w:val="3002" w:id="886996869"/>
        </w:rPr>
        <w:t>况</w:t>
      </w:r>
    </w:p>
    <w:p>
      <w:pPr>
        <w:rPr>
          <w:rFonts w:hint="eastAsia" w:ascii="宋体" w:hAnsi="宋体"/>
          <w:b/>
          <w:color w:val="auto"/>
          <w:szCs w:val="21"/>
        </w:rPr>
      </w:pPr>
    </w:p>
    <w:p>
      <w:pPr>
        <w:rPr>
          <w:rFonts w:hint="eastAsia" w:ascii="宋体" w:hAnsi="宋体" w:eastAsia="仿宋_GB2312"/>
          <w:b/>
          <w:i/>
          <w:color w:val="auto"/>
          <w:szCs w:val="21"/>
        </w:rPr>
      </w:pPr>
      <w:r>
        <w:rPr>
          <w:rFonts w:hint="eastAsia" w:ascii="宋体" w:hAnsi="宋体"/>
          <w:b/>
          <w:color w:val="auto"/>
          <w:szCs w:val="21"/>
        </w:rPr>
        <w:t xml:space="preserve">  填报说明：</w:t>
      </w:r>
      <w:r>
        <w:rPr>
          <w:rFonts w:hint="eastAsia" w:ascii="宋体" w:hAnsi="宋体" w:eastAsia="仿宋_GB2312"/>
          <w:color w:val="auto"/>
          <w:szCs w:val="21"/>
        </w:rPr>
        <w:t>本表由</w:t>
      </w:r>
      <w:r>
        <w:rPr>
          <w:rFonts w:hint="eastAsia" w:ascii="宋体" w:hAnsi="宋体" w:eastAsia="仿宋_GB2312"/>
          <w:color w:val="auto"/>
          <w:kern w:val="0"/>
          <w:szCs w:val="21"/>
        </w:rPr>
        <w:t>运输管理业务系统根据相关信息自动生成</w:t>
      </w:r>
      <w:r>
        <w:rPr>
          <w:rFonts w:hint="eastAsia" w:ascii="宋体" w:hAnsi="宋体" w:eastAsia="仿宋_GB2312"/>
          <w:color w:val="auto"/>
          <w:szCs w:val="21"/>
        </w:rPr>
        <w:t>。</w:t>
      </w:r>
    </w:p>
    <w:p>
      <w:pPr>
        <w:spacing w:line="300" w:lineRule="exact"/>
        <w:ind w:left="1403" w:leftChars="37" w:hanging="1325" w:hangingChars="550"/>
        <w:rPr>
          <w:rFonts w:hint="eastAsia" w:ascii="宋体" w:hAnsi="宋体"/>
          <w:b/>
          <w:color w:val="auto"/>
          <w:sz w:val="24"/>
        </w:rPr>
      </w:pPr>
      <w:r>
        <w:rPr>
          <w:rFonts w:hint="eastAsia" w:ascii="宋体" w:hAnsi="宋体"/>
          <w:b/>
          <w:color w:val="auto"/>
          <w:sz w:val="24"/>
        </w:rPr>
        <w:t xml:space="preserve">------------------------------------------------------------------------------------------------------                                                               </w:t>
      </w:r>
    </w:p>
    <w:p>
      <w:pPr>
        <w:spacing w:line="300" w:lineRule="exact"/>
        <w:ind w:left="1403" w:leftChars="37" w:hanging="1325" w:hangingChars="550"/>
        <w:rPr>
          <w:rFonts w:ascii="宋体" w:hAnsi="宋体" w:eastAsia="仿宋_GB2312"/>
          <w:b/>
          <w:color w:val="auto"/>
          <w:sz w:val="24"/>
        </w:rPr>
      </w:pPr>
      <w:r>
        <w:rPr>
          <w:rFonts w:hint="eastAsia" w:ascii="宋体" w:hAnsi="宋体"/>
          <w:b/>
          <w:color w:val="auto"/>
          <w:sz w:val="24"/>
        </w:rPr>
        <w:t>基本信息：</w:t>
      </w:r>
    </w:p>
    <w:p>
      <w:pPr>
        <w:spacing w:line="440" w:lineRule="exact"/>
        <w:rPr>
          <w:rFonts w:hint="eastAsia" w:ascii="宋体" w:hAnsi="宋体" w:eastAsia="仿宋_GB2312"/>
          <w:color w:val="auto"/>
          <w:sz w:val="24"/>
        </w:rPr>
      </w:pPr>
      <w:r>
        <w:rPr>
          <w:rFonts w:hint="eastAsia" w:ascii="宋体" w:hAnsi="宋体" w:eastAsia="仿宋_GB2312"/>
          <w:color w:val="auto"/>
          <w:sz w:val="24"/>
        </w:rPr>
        <w:t>经营者名称</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经济性质</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公司地址</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法定代表人姓名</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ascii="宋体" w:hAnsi="宋体" w:eastAsia="仿宋_GB2312"/>
          <w:color w:val="auto"/>
          <w:sz w:val="24"/>
        </w:rPr>
      </w:pPr>
      <w:r>
        <w:rPr>
          <w:rFonts w:hint="eastAsia" w:ascii="宋体" w:hAnsi="宋体" w:eastAsia="仿宋_GB2312"/>
          <w:color w:val="auto"/>
          <w:sz w:val="24"/>
        </w:rPr>
        <w:t>联系人</w:t>
      </w:r>
      <w:r>
        <w:rPr>
          <w:rFonts w:hint="eastAsia" w:ascii="宋体" w:hAnsi="宋体" w:eastAsia="仿宋_GB2312"/>
          <w:color w:val="auto"/>
          <w:sz w:val="24"/>
          <w:u w:val="single"/>
        </w:rPr>
        <w:t xml:space="preserve">         </w:t>
      </w:r>
      <w:r>
        <w:rPr>
          <w:rFonts w:hint="eastAsia" w:ascii="宋体" w:hAnsi="宋体" w:eastAsia="仿宋_GB2312"/>
          <w:color w:val="auto"/>
          <w:sz w:val="24"/>
        </w:rPr>
        <w:t>电话</w:t>
      </w:r>
      <w:r>
        <w:rPr>
          <w:rFonts w:hint="eastAsia" w:ascii="宋体" w:hAnsi="宋体" w:eastAsia="仿宋_GB2312"/>
          <w:color w:val="auto"/>
          <w:sz w:val="24"/>
          <w:u w:val="single"/>
        </w:rPr>
        <w:t xml:space="preserve">            </w:t>
      </w:r>
      <w:r>
        <w:rPr>
          <w:rFonts w:hint="eastAsia" w:ascii="宋体" w:hAnsi="宋体" w:eastAsia="仿宋_GB2312"/>
          <w:color w:val="auto"/>
          <w:sz w:val="24"/>
        </w:rPr>
        <w:t>邮编</w:t>
      </w:r>
      <w:r>
        <w:rPr>
          <w:rFonts w:hint="eastAsia" w:ascii="宋体" w:hAnsi="宋体" w:eastAsia="仿宋_GB2312"/>
          <w:color w:val="auto"/>
          <w:sz w:val="24"/>
          <w:u w:val="single"/>
        </w:rPr>
        <w:t xml:space="preserve">           </w:t>
      </w:r>
      <w:r>
        <w:rPr>
          <w:rFonts w:hint="eastAsia" w:ascii="宋体" w:hAnsi="宋体" w:eastAsia="仿宋_GB2312"/>
          <w:color w:val="auto"/>
          <w:sz w:val="24"/>
        </w:rPr>
        <w:t>电子邮箱</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rPr>
          <w:rFonts w:ascii="宋体" w:hAnsi="宋体"/>
          <w:b/>
          <w:color w:val="auto"/>
          <w:sz w:val="24"/>
        </w:rPr>
      </w:pPr>
      <w:r>
        <w:rPr>
          <w:rFonts w:hint="eastAsia" w:ascii="宋体" w:hAnsi="宋体"/>
          <w:b/>
          <w:color w:val="auto"/>
          <w:sz w:val="24"/>
        </w:rPr>
        <w:t>------------------------------------------------------------------------------------------------------</w:t>
      </w:r>
    </w:p>
    <w:p>
      <w:pPr>
        <w:rPr>
          <w:rFonts w:hint="eastAsia" w:ascii="宋体" w:hAnsi="宋体" w:eastAsia="仿宋_GB2312"/>
          <w:color w:val="auto"/>
          <w:sz w:val="24"/>
        </w:rPr>
      </w:pPr>
    </w:p>
    <w:p>
      <w:pPr>
        <w:ind w:firstLine="576" w:firstLineChars="240"/>
        <w:rPr>
          <w:rFonts w:hint="eastAsia" w:ascii="宋体" w:hAnsi="宋体" w:eastAsia="仿宋_GB2312"/>
          <w:color w:val="auto"/>
          <w:sz w:val="24"/>
        </w:rPr>
      </w:pPr>
      <w:r>
        <w:rPr>
          <w:rFonts w:hint="eastAsia" w:ascii="宋体" w:hAnsi="宋体" w:eastAsia="仿宋_GB2312"/>
          <w:color w:val="auto"/>
          <w:sz w:val="24"/>
        </w:rPr>
        <w:t>投诉率（     ）=服务质量投诉次数（    ）/运输船舶数（    ）</w:t>
      </w:r>
    </w:p>
    <w:p>
      <w:pPr>
        <w:spacing w:line="44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440" w:lineRule="exact"/>
        <w:ind w:left="1403" w:leftChars="37" w:hanging="1325" w:hangingChars="550"/>
        <w:rPr>
          <w:rFonts w:hint="eastAsia" w:ascii="宋体" w:hAnsi="宋体"/>
          <w:b/>
          <w:color w:val="auto"/>
          <w:sz w:val="24"/>
        </w:rPr>
      </w:pPr>
      <w:r>
        <w:rPr>
          <w:rFonts w:hint="eastAsia" w:ascii="宋体" w:hAnsi="宋体"/>
          <w:b/>
          <w:color w:val="auto"/>
          <w:sz w:val="24"/>
        </w:rPr>
        <w:t>投诉信息记录：</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投诉时间</w:t>
      </w:r>
      <w:r>
        <w:rPr>
          <w:rFonts w:hint="eastAsia" w:ascii="宋体" w:hAnsi="宋体" w:eastAsia="仿宋_GB2312"/>
          <w:color w:val="auto"/>
          <w:sz w:val="24"/>
          <w:u w:val="single"/>
        </w:rPr>
        <w:t xml:space="preserve">               </w:t>
      </w:r>
      <w:r>
        <w:rPr>
          <w:rFonts w:hint="eastAsia" w:ascii="宋体" w:hAnsi="宋体" w:eastAsia="仿宋_GB2312"/>
          <w:color w:val="auto"/>
          <w:sz w:val="24"/>
        </w:rPr>
        <w:t>投诉方式</w:t>
      </w:r>
      <w:r>
        <w:rPr>
          <w:rFonts w:hint="eastAsia" w:ascii="宋体" w:hAnsi="宋体" w:eastAsia="仿宋_GB2312"/>
          <w:color w:val="auto"/>
          <w:sz w:val="24"/>
          <w:u w:val="single"/>
        </w:rPr>
        <w:t xml:space="preserve">                  </w:t>
      </w:r>
      <w:r>
        <w:rPr>
          <w:rFonts w:hint="eastAsia" w:ascii="宋体" w:hAnsi="宋体" w:eastAsia="仿宋_GB2312"/>
          <w:color w:val="auto"/>
          <w:sz w:val="24"/>
        </w:rPr>
        <w:t>投诉人</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被投诉责任人姓名</w:t>
      </w:r>
      <w:r>
        <w:rPr>
          <w:rFonts w:hint="eastAsia" w:ascii="宋体" w:hAnsi="宋体" w:eastAsia="仿宋_GB2312"/>
          <w:color w:val="auto"/>
          <w:sz w:val="24"/>
          <w:u w:val="single"/>
        </w:rPr>
        <w:t xml:space="preserve">                  </w:t>
      </w:r>
      <w:r>
        <w:rPr>
          <w:rFonts w:hint="eastAsia" w:ascii="宋体" w:hAnsi="宋体" w:eastAsia="仿宋_GB2312"/>
          <w:color w:val="auto"/>
          <w:sz w:val="24"/>
        </w:rPr>
        <w:t>船名</w:t>
      </w:r>
      <w:r>
        <w:rPr>
          <w:rFonts w:hint="eastAsia" w:ascii="宋体" w:hAnsi="宋体" w:eastAsia="仿宋_GB2312"/>
          <w:color w:val="auto"/>
          <w:sz w:val="24"/>
          <w:u w:val="single"/>
        </w:rPr>
        <w:t xml:space="preserve">          </w:t>
      </w:r>
      <w:r>
        <w:rPr>
          <w:rFonts w:hint="eastAsia" w:ascii="宋体" w:hAnsi="宋体" w:eastAsia="仿宋_GB2312"/>
          <w:color w:val="auto"/>
          <w:sz w:val="24"/>
        </w:rPr>
        <w:t>营运输证号</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投诉内容</w:t>
      </w:r>
      <w:r>
        <w:rPr>
          <w:rFonts w:hint="eastAsia" w:ascii="宋体" w:hAnsi="宋体" w:eastAsia="仿宋_GB2312"/>
          <w:color w:val="auto"/>
          <w:sz w:val="24"/>
          <w:u w:val="single"/>
        </w:rPr>
        <w:t xml:space="preserve">                                                             </w:t>
      </w:r>
    </w:p>
    <w:p>
      <w:pPr>
        <w:spacing w:line="440" w:lineRule="exact"/>
        <w:rPr>
          <w:rFonts w:ascii="宋体" w:hAnsi="宋体" w:eastAsia="仿宋_GB2312"/>
          <w:color w:val="auto"/>
          <w:sz w:val="24"/>
          <w:u w:val="single"/>
        </w:rPr>
      </w:pPr>
      <w:r>
        <w:rPr>
          <w:rFonts w:hint="eastAsia" w:ascii="宋体" w:hAnsi="宋体" w:eastAsia="仿宋_GB2312"/>
          <w:color w:val="auto"/>
          <w:sz w:val="24"/>
        </w:rPr>
        <w:t>社会影响</w:t>
      </w:r>
      <w:r>
        <w:rPr>
          <w:rFonts w:hint="eastAsia" w:ascii="宋体" w:hAnsi="宋体" w:eastAsia="仿宋_GB2312"/>
          <w:color w:val="auto"/>
          <w:sz w:val="24"/>
          <w:u w:val="single"/>
        </w:rPr>
        <w:t xml:space="preserve">                             </w:t>
      </w:r>
      <w:r>
        <w:rPr>
          <w:rFonts w:hint="eastAsia" w:ascii="宋体" w:hAnsi="宋体" w:eastAsia="仿宋_GB2312"/>
          <w:color w:val="auto"/>
          <w:sz w:val="24"/>
        </w:rPr>
        <w:t>受理机关</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是否被媒体曝光</w:t>
      </w:r>
      <w:r>
        <w:rPr>
          <w:rFonts w:hint="eastAsia" w:ascii="宋体" w:hAnsi="宋体" w:eastAsia="仿宋_GB2312"/>
          <w:color w:val="auto"/>
          <w:sz w:val="24"/>
          <w:u w:val="single"/>
        </w:rPr>
        <w:t xml:space="preserve">  是□  否□      </w:t>
      </w:r>
      <w:r>
        <w:rPr>
          <w:rFonts w:hint="eastAsia" w:ascii="宋体" w:hAnsi="宋体" w:eastAsia="仿宋_GB2312"/>
          <w:color w:val="auto"/>
          <w:sz w:val="24"/>
        </w:rPr>
        <w:t>曝光媒体名称</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处理情况</w:t>
      </w:r>
      <w:r>
        <w:rPr>
          <w:rFonts w:hint="eastAsia" w:ascii="宋体" w:hAnsi="宋体" w:eastAsia="仿宋_GB2312"/>
          <w:color w:val="auto"/>
          <w:sz w:val="24"/>
          <w:u w:val="single"/>
        </w:rPr>
        <w:t xml:space="preserve">                                                              </w:t>
      </w:r>
    </w:p>
    <w:p>
      <w:pPr>
        <w:spacing w:line="44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440" w:lineRule="exact"/>
        <w:ind w:left="1403" w:leftChars="37" w:hanging="1325" w:hangingChars="550"/>
        <w:rPr>
          <w:rFonts w:hint="eastAsia" w:ascii="宋体" w:hAnsi="宋体"/>
          <w:b/>
          <w:color w:val="auto"/>
          <w:sz w:val="24"/>
        </w:rPr>
      </w:pPr>
      <w:r>
        <w:rPr>
          <w:rFonts w:hint="eastAsia" w:ascii="宋体" w:hAnsi="宋体"/>
          <w:b/>
          <w:color w:val="auto"/>
          <w:sz w:val="24"/>
        </w:rPr>
        <w:t>服务质量项目记录：</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时间</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rPr>
      </w:pPr>
      <w:r>
        <w:rPr>
          <w:rFonts w:hint="eastAsia" w:ascii="宋体" w:hAnsi="宋体" w:eastAsia="仿宋_GB2312"/>
          <w:color w:val="auto"/>
          <w:sz w:val="24"/>
        </w:rPr>
        <w:t>事项</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w:t>
      </w:r>
    </w:p>
    <w:p>
      <w:pPr>
        <w:spacing w:line="440" w:lineRule="exact"/>
        <w:jc w:val="left"/>
        <w:rPr>
          <w:rFonts w:hint="eastAsia" w:ascii="宋体" w:hAnsi="宋体" w:eastAsia="仿宋_GB2312"/>
          <w:color w:val="auto"/>
          <w:sz w:val="24"/>
          <w:u w:val="single"/>
        </w:rPr>
      </w:pPr>
      <w:r>
        <w:rPr>
          <w:rFonts w:hint="eastAsia" w:ascii="宋体" w:hAnsi="宋体" w:eastAsia="仿宋_GB2312"/>
          <w:color w:val="auto"/>
          <w:sz w:val="24"/>
        </w:rPr>
        <w:t>处理情况</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u w:val="single"/>
        </w:rPr>
      </w:pPr>
      <w:r>
        <w:rPr>
          <w:rFonts w:hint="eastAsia" w:ascii="宋体" w:hAnsi="宋体" w:eastAsia="仿宋_GB2312"/>
          <w:color w:val="auto"/>
          <w:sz w:val="24"/>
        </w:rPr>
        <w:t>是否属于重特大服务质量事件，受到省级以上相关职能部门通报批评</w:t>
      </w:r>
      <w:r>
        <w:rPr>
          <w:rFonts w:hint="eastAsia" w:ascii="宋体" w:hAnsi="宋体" w:eastAsia="仿宋_GB2312"/>
          <w:color w:val="auto"/>
          <w:sz w:val="24"/>
          <w:u w:val="single"/>
        </w:rPr>
        <w:t xml:space="preserve"> 是□ 否□</w:t>
      </w:r>
    </w:p>
    <w:p>
      <w:pPr>
        <w:spacing w:line="440" w:lineRule="exact"/>
        <w:rPr>
          <w:rFonts w:hint="eastAsia" w:ascii="宋体" w:hAnsi="宋体" w:eastAsia="仿宋_GB2312"/>
          <w:color w:val="auto"/>
          <w:sz w:val="24"/>
        </w:rPr>
      </w:pPr>
    </w:p>
    <w:p>
      <w:pPr>
        <w:spacing w:line="440" w:lineRule="exact"/>
        <w:rPr>
          <w:rFonts w:hint="eastAsia" w:ascii="宋体" w:hAnsi="宋体" w:eastAsia="仿宋_GB2312"/>
          <w:color w:val="auto"/>
          <w:sz w:val="24"/>
        </w:rPr>
      </w:pPr>
    </w:p>
    <w:p>
      <w:pPr>
        <w:spacing w:line="440" w:lineRule="exact"/>
        <w:rPr>
          <w:rFonts w:hint="eastAsia" w:ascii="宋体" w:hAnsi="宋体" w:eastAsia="仿宋_GB2312"/>
          <w:color w:val="auto"/>
          <w:sz w:val="24"/>
        </w:rPr>
      </w:pPr>
    </w:p>
    <w:p>
      <w:pPr>
        <w:spacing w:line="440" w:lineRule="exact"/>
        <w:rPr>
          <w:rFonts w:hint="eastAsia" w:ascii="宋体" w:hAnsi="宋体" w:eastAsia="仿宋_GB2312"/>
          <w:color w:val="auto"/>
          <w:sz w:val="24"/>
        </w:rPr>
      </w:pPr>
    </w:p>
    <w:p>
      <w:pPr>
        <w:spacing w:line="440" w:lineRule="exact"/>
        <w:rPr>
          <w:rFonts w:hint="eastAsia" w:ascii="宋体" w:hAnsi="宋体" w:eastAsia="仿宋_GB2312"/>
          <w:color w:val="auto"/>
          <w:sz w:val="24"/>
        </w:rPr>
      </w:pPr>
    </w:p>
    <w:p>
      <w:pPr>
        <w:spacing w:line="440" w:lineRule="exact"/>
        <w:rPr>
          <w:rFonts w:hint="eastAsia" w:ascii="宋体" w:hAnsi="宋体" w:eastAsia="仿宋_GB2312"/>
          <w:color w:val="auto"/>
          <w:sz w:val="24"/>
        </w:rPr>
      </w:pPr>
    </w:p>
    <w:tbl>
      <w:tblPr>
        <w:tblStyle w:val="6"/>
        <w:tblpPr w:leftFromText="180" w:rightFromText="180" w:vertAnchor="text" w:horzAnchor="page" w:tblpX="6373" w:tblpY="82"/>
        <w:tblW w:w="37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1" w:hRule="atLeast"/>
        </w:trPr>
        <w:tc>
          <w:tcPr>
            <w:tcW w:w="3794" w:type="dxa"/>
            <w:tcBorders>
              <w:top w:val="double" w:color="auto" w:sz="4" w:space="0"/>
              <w:left w:val="double" w:color="auto" w:sz="4" w:space="0"/>
              <w:bottom w:val="double" w:color="auto" w:sz="4" w:space="0"/>
              <w:right w:val="double" w:color="auto" w:sz="4" w:space="0"/>
            </w:tcBorders>
            <w:noWrap w:val="0"/>
            <w:vAlign w:val="center"/>
          </w:tcPr>
          <w:p>
            <w:pPr>
              <w:spacing w:line="400" w:lineRule="exact"/>
              <w:ind w:firstLine="207" w:firstLineChars="98"/>
              <w:rPr>
                <w:rFonts w:hint="eastAsia" w:ascii="宋体" w:hAnsi="宋体"/>
                <w:b/>
                <w:color w:val="auto"/>
                <w:szCs w:val="21"/>
              </w:rPr>
            </w:pPr>
            <w:r>
              <w:rPr>
                <w:rFonts w:hint="eastAsia" w:ascii="宋体" w:hAnsi="宋体"/>
                <w:b/>
                <w:color w:val="auto"/>
                <w:szCs w:val="21"/>
              </w:rPr>
              <w:t>统一社会信用代码：</w:t>
            </w:r>
            <w:r>
              <w:rPr>
                <w:rFonts w:hint="eastAsia" w:ascii="宋体" w:hAnsi="宋体"/>
                <w:color w:val="auto"/>
                <w:szCs w:val="21"/>
                <w:u w:val="single"/>
              </w:rPr>
              <w:t xml:space="preserve">         </w:t>
            </w:r>
            <w:r>
              <w:rPr>
                <w:rFonts w:ascii="宋体" w:hAnsi="宋体"/>
                <w:color w:val="auto"/>
                <w:szCs w:val="21"/>
                <w:u w:val="single"/>
              </w:rPr>
              <w:t xml:space="preserve">    </w:t>
            </w:r>
          </w:p>
          <w:p>
            <w:pPr>
              <w:spacing w:line="400" w:lineRule="exact"/>
              <w:ind w:firstLine="207" w:firstLineChars="98"/>
              <w:rPr>
                <w:rFonts w:hint="eastAsia" w:ascii="宋体" w:hAnsi="宋体" w:eastAsia="仿宋_GB2312"/>
                <w:i/>
                <w:color w:val="auto"/>
                <w:szCs w:val="21"/>
              </w:rPr>
            </w:pPr>
            <w:r>
              <w:rPr>
                <w:rFonts w:hint="eastAsia" w:ascii="宋体" w:hAnsi="宋体"/>
                <w:b/>
                <w:color w:val="auto"/>
                <w:szCs w:val="21"/>
              </w:rPr>
              <w:t>经营许可证号：</w:t>
            </w:r>
            <w:r>
              <w:rPr>
                <w:rFonts w:hint="eastAsia" w:ascii="宋体" w:hAnsi="宋体"/>
                <w:color w:val="auto"/>
                <w:szCs w:val="21"/>
                <w:u w:val="single"/>
              </w:rPr>
              <w:t xml:space="preserve">        </w:t>
            </w:r>
            <w:r>
              <w:rPr>
                <w:rFonts w:ascii="宋体" w:hAnsi="宋体"/>
                <w:color w:val="auto"/>
                <w:szCs w:val="21"/>
                <w:u w:val="single"/>
              </w:rPr>
              <w:t xml:space="preserve">         </w:t>
            </w:r>
          </w:p>
        </w:tc>
      </w:tr>
    </w:tbl>
    <w:p>
      <w:pPr>
        <w:ind w:firstLine="1069" w:firstLineChars="250"/>
        <w:rPr>
          <w:rFonts w:hint="eastAsia" w:ascii="宋体" w:hAnsi="宋体" w:eastAsia="方正小标宋简体"/>
          <w:b/>
          <w:bCs/>
          <w:color w:val="auto"/>
          <w:spacing w:val="33"/>
          <w:kern w:val="0"/>
          <w:sz w:val="36"/>
        </w:rPr>
      </w:pPr>
      <w:r>
        <w:rPr>
          <w:rFonts w:hint="eastAsia" w:ascii="宋体" w:hAnsi="宋体" w:eastAsia="方正小标宋简体"/>
          <w:b/>
          <w:bCs/>
          <w:color w:val="auto"/>
          <w:spacing w:val="33"/>
          <w:kern w:val="0"/>
          <w:sz w:val="36"/>
        </w:rPr>
        <w:t>水路运输经营</w:t>
      </w:r>
    </w:p>
    <w:p>
      <w:pPr>
        <w:ind w:firstLine="665" w:firstLineChars="150"/>
        <w:rPr>
          <w:rFonts w:ascii="宋体" w:hAnsi="宋体" w:eastAsia="方正小标宋简体"/>
          <w:b/>
          <w:bCs/>
          <w:color w:val="auto"/>
          <w:spacing w:val="33"/>
          <w:kern w:val="0"/>
          <w:sz w:val="36"/>
        </w:rPr>
      </w:pPr>
      <w:r>
        <w:rPr>
          <w:rFonts w:hint="eastAsia" w:ascii="宋体" w:hAnsi="宋体" w:eastAsia="方正小标宋简体"/>
          <w:b/>
          <w:bCs/>
          <w:color w:val="auto"/>
          <w:spacing w:val="41"/>
          <w:kern w:val="0"/>
          <w:sz w:val="36"/>
          <w:fitText w:val="3017" w:id="756554491"/>
        </w:rPr>
        <w:t>者信息报送情</w:t>
      </w:r>
      <w:r>
        <w:rPr>
          <w:rFonts w:hint="eastAsia" w:ascii="宋体" w:hAnsi="宋体" w:eastAsia="方正小标宋简体"/>
          <w:b/>
          <w:bCs/>
          <w:color w:val="auto"/>
          <w:spacing w:val="2"/>
          <w:kern w:val="0"/>
          <w:sz w:val="36"/>
          <w:fitText w:val="3017" w:id="756554491"/>
        </w:rPr>
        <w:t>况</w:t>
      </w:r>
    </w:p>
    <w:p>
      <w:pPr>
        <w:spacing w:line="280" w:lineRule="exact"/>
        <w:ind w:left="605" w:leftChars="202" w:hanging="181" w:hangingChars="86"/>
        <w:rPr>
          <w:rFonts w:hint="eastAsia" w:ascii="宋体" w:hAnsi="宋体"/>
          <w:b/>
          <w:color w:val="auto"/>
          <w:szCs w:val="21"/>
        </w:rPr>
      </w:pPr>
    </w:p>
    <w:p>
      <w:pPr>
        <w:spacing w:line="280" w:lineRule="exact"/>
        <w:ind w:left="605" w:leftChars="202" w:hanging="181" w:hangingChars="86"/>
        <w:rPr>
          <w:rFonts w:hint="eastAsia" w:ascii="宋体" w:hAnsi="宋体"/>
          <w:b/>
          <w:color w:val="auto"/>
          <w:szCs w:val="21"/>
        </w:rPr>
      </w:pPr>
    </w:p>
    <w:p>
      <w:pPr>
        <w:spacing w:line="280" w:lineRule="exact"/>
        <w:ind w:left="1316" w:leftChars="143" w:hanging="1016" w:hangingChars="482"/>
        <w:rPr>
          <w:rFonts w:hint="eastAsia" w:ascii="宋体" w:hAnsi="宋体" w:eastAsia="仿宋_GB2312"/>
          <w:b/>
          <w:i/>
          <w:color w:val="auto"/>
          <w:szCs w:val="21"/>
        </w:rPr>
      </w:pPr>
      <w:r>
        <w:rPr>
          <w:rFonts w:hint="eastAsia" w:ascii="宋体" w:hAnsi="宋体"/>
          <w:b/>
          <w:color w:val="auto"/>
          <w:szCs w:val="21"/>
        </w:rPr>
        <w:t>填报说明：</w:t>
      </w:r>
      <w:r>
        <w:rPr>
          <w:rFonts w:hint="eastAsia" w:ascii="宋体" w:hAnsi="宋体" w:eastAsia="仿宋_GB2312"/>
          <w:color w:val="auto"/>
          <w:szCs w:val="21"/>
        </w:rPr>
        <w:t>本表由</w:t>
      </w:r>
      <w:r>
        <w:rPr>
          <w:rFonts w:hint="eastAsia" w:ascii="宋体" w:hAnsi="宋体" w:eastAsia="仿宋_GB2312"/>
          <w:color w:val="auto"/>
          <w:kern w:val="0"/>
          <w:szCs w:val="21"/>
        </w:rPr>
        <w:t>运输管理业务系统根据相关信息自动生成</w:t>
      </w:r>
      <w:r>
        <w:rPr>
          <w:rFonts w:hint="eastAsia" w:ascii="宋体" w:hAnsi="宋体" w:eastAsia="仿宋_GB2312"/>
          <w:color w:val="auto"/>
          <w:szCs w:val="21"/>
        </w:rPr>
        <w:t>。</w:t>
      </w:r>
    </w:p>
    <w:p>
      <w:pPr>
        <w:spacing w:line="300" w:lineRule="exact"/>
        <w:ind w:left="1403" w:leftChars="37" w:hanging="1325" w:hangingChars="550"/>
        <w:rPr>
          <w:rFonts w:ascii="宋体" w:hAnsi="宋体"/>
          <w:b/>
          <w:color w:val="auto"/>
          <w:sz w:val="24"/>
        </w:rPr>
      </w:pPr>
      <w:r>
        <w:rPr>
          <w:rFonts w:hint="eastAsia" w:ascii="宋体" w:hAnsi="宋体"/>
          <w:b/>
          <w:color w:val="auto"/>
          <w:sz w:val="24"/>
        </w:rPr>
        <w:t>------------------------------------------------------------------------------------------------------</w:t>
      </w:r>
    </w:p>
    <w:p>
      <w:pPr>
        <w:spacing w:line="300" w:lineRule="exact"/>
        <w:ind w:left="1403" w:leftChars="37" w:hanging="1325" w:hangingChars="550"/>
        <w:rPr>
          <w:rFonts w:ascii="宋体" w:hAnsi="宋体" w:eastAsia="仿宋_GB2312"/>
          <w:b/>
          <w:color w:val="auto"/>
          <w:sz w:val="24"/>
        </w:rPr>
      </w:pPr>
      <w:r>
        <w:rPr>
          <w:rFonts w:hint="eastAsia" w:ascii="宋体" w:hAnsi="宋体"/>
          <w:b/>
          <w:color w:val="auto"/>
          <w:sz w:val="24"/>
        </w:rPr>
        <w:t>基本信息：</w:t>
      </w:r>
    </w:p>
    <w:p>
      <w:pPr>
        <w:spacing w:line="440" w:lineRule="exact"/>
        <w:rPr>
          <w:rFonts w:hint="eastAsia" w:ascii="宋体" w:hAnsi="宋体" w:eastAsia="仿宋_GB2312"/>
          <w:color w:val="auto"/>
          <w:sz w:val="24"/>
        </w:rPr>
      </w:pPr>
      <w:r>
        <w:rPr>
          <w:rFonts w:hint="eastAsia" w:ascii="宋体" w:hAnsi="宋体" w:eastAsia="仿宋_GB2312"/>
          <w:color w:val="auto"/>
          <w:sz w:val="24"/>
        </w:rPr>
        <w:t>经营者名称</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经济性质</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公司地址</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法定代表人姓名</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ascii="宋体" w:hAnsi="宋体" w:eastAsia="仿宋_GB2312"/>
          <w:color w:val="auto"/>
          <w:sz w:val="24"/>
        </w:rPr>
      </w:pPr>
      <w:r>
        <w:rPr>
          <w:rFonts w:hint="eastAsia" w:ascii="宋体" w:hAnsi="宋体" w:eastAsia="仿宋_GB2312"/>
          <w:color w:val="auto"/>
          <w:sz w:val="24"/>
        </w:rPr>
        <w:t>联系人</w:t>
      </w:r>
      <w:r>
        <w:rPr>
          <w:rFonts w:hint="eastAsia" w:ascii="宋体" w:hAnsi="宋体" w:eastAsia="仿宋_GB2312"/>
          <w:color w:val="auto"/>
          <w:sz w:val="24"/>
          <w:u w:val="single"/>
        </w:rPr>
        <w:t xml:space="preserve">         </w:t>
      </w:r>
      <w:r>
        <w:rPr>
          <w:rFonts w:hint="eastAsia" w:ascii="宋体" w:hAnsi="宋体" w:eastAsia="仿宋_GB2312"/>
          <w:color w:val="auto"/>
          <w:sz w:val="24"/>
        </w:rPr>
        <w:t>电话</w:t>
      </w:r>
      <w:r>
        <w:rPr>
          <w:rFonts w:hint="eastAsia" w:ascii="宋体" w:hAnsi="宋体" w:eastAsia="仿宋_GB2312"/>
          <w:color w:val="auto"/>
          <w:sz w:val="24"/>
          <w:u w:val="single"/>
        </w:rPr>
        <w:t xml:space="preserve">            </w:t>
      </w:r>
      <w:r>
        <w:rPr>
          <w:rFonts w:hint="eastAsia" w:ascii="宋体" w:hAnsi="宋体" w:eastAsia="仿宋_GB2312"/>
          <w:color w:val="auto"/>
          <w:sz w:val="24"/>
        </w:rPr>
        <w:t>邮编</w:t>
      </w:r>
      <w:r>
        <w:rPr>
          <w:rFonts w:hint="eastAsia" w:ascii="宋体" w:hAnsi="宋体" w:eastAsia="仿宋_GB2312"/>
          <w:color w:val="auto"/>
          <w:sz w:val="24"/>
          <w:u w:val="single"/>
        </w:rPr>
        <w:t xml:space="preserve">           </w:t>
      </w:r>
      <w:r>
        <w:rPr>
          <w:rFonts w:hint="eastAsia" w:ascii="宋体" w:hAnsi="宋体" w:eastAsia="仿宋_GB2312"/>
          <w:color w:val="auto"/>
          <w:sz w:val="24"/>
        </w:rPr>
        <w:t>电子邮箱</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30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300" w:lineRule="exact"/>
        <w:ind w:left="1403" w:leftChars="37" w:hanging="1325" w:hangingChars="550"/>
        <w:rPr>
          <w:rFonts w:hint="eastAsia" w:ascii="宋体" w:hAnsi="宋体"/>
          <w:b/>
          <w:color w:val="auto"/>
          <w:sz w:val="24"/>
        </w:rPr>
      </w:pPr>
      <w:r>
        <w:rPr>
          <w:rFonts w:hint="eastAsia" w:ascii="宋体" w:hAnsi="宋体"/>
          <w:b/>
          <w:color w:val="auto"/>
          <w:sz w:val="24"/>
        </w:rPr>
        <w:t xml:space="preserve">                                                                       </w:t>
      </w:r>
    </w:p>
    <w:p>
      <w:pPr>
        <w:spacing w:line="440" w:lineRule="exact"/>
        <w:rPr>
          <w:rFonts w:hint="eastAsia" w:ascii="宋体" w:hAnsi="宋体"/>
          <w:b/>
          <w:color w:val="auto"/>
          <w:sz w:val="24"/>
        </w:rPr>
      </w:pPr>
      <w:r>
        <w:rPr>
          <w:rFonts w:hint="eastAsia" w:ascii="宋体" w:hAnsi="宋体"/>
          <w:b/>
          <w:color w:val="auto"/>
          <w:sz w:val="24"/>
        </w:rPr>
        <w:t>信息报送项目记录：</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时间</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rPr>
      </w:pPr>
      <w:r>
        <w:rPr>
          <w:rFonts w:hint="eastAsia" w:ascii="宋体" w:hAnsi="宋体" w:eastAsia="仿宋_GB2312"/>
          <w:color w:val="auto"/>
          <w:sz w:val="24"/>
        </w:rPr>
        <w:t>事项</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w:t>
      </w:r>
    </w:p>
    <w:p>
      <w:pPr>
        <w:spacing w:line="440" w:lineRule="exact"/>
        <w:jc w:val="left"/>
        <w:rPr>
          <w:rFonts w:ascii="宋体" w:hAnsi="宋体" w:eastAsia="仿宋_GB2312"/>
          <w:color w:val="auto"/>
          <w:sz w:val="24"/>
          <w:u w:val="single"/>
        </w:rPr>
      </w:pPr>
      <w:r>
        <w:rPr>
          <w:rFonts w:hint="eastAsia" w:ascii="宋体" w:hAnsi="宋体" w:eastAsia="仿宋_GB2312"/>
          <w:color w:val="auto"/>
          <w:sz w:val="24"/>
        </w:rPr>
        <w:t>报送情况</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rPr>
      </w:pPr>
      <w:r>
        <w:rPr>
          <w:rFonts w:hint="eastAsia" w:ascii="宋体" w:hAnsi="宋体" w:eastAsia="仿宋_GB2312"/>
          <w:color w:val="auto"/>
          <w:sz w:val="24"/>
        </w:rPr>
        <w:t xml:space="preserve">弄虚作假，拒不改正，情节严重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是□   否□  </w:t>
      </w:r>
    </w:p>
    <w:p>
      <w:pPr>
        <w:spacing w:line="700" w:lineRule="exact"/>
        <w:jc w:val="left"/>
        <w:rPr>
          <w:rFonts w:hint="eastAsia" w:ascii="宋体" w:hAnsi="宋体"/>
          <w:b/>
          <w:color w:val="auto"/>
          <w:sz w:val="24"/>
        </w:rPr>
      </w:pPr>
    </w:p>
    <w:p>
      <w:pPr>
        <w:spacing w:line="700" w:lineRule="exact"/>
        <w:jc w:val="left"/>
        <w:rPr>
          <w:rFonts w:hint="eastAsia" w:ascii="宋体" w:hAnsi="宋体"/>
          <w:b/>
          <w:color w:val="auto"/>
          <w:sz w:val="24"/>
        </w:rPr>
      </w:pPr>
    </w:p>
    <w:p>
      <w:pPr>
        <w:spacing w:line="700" w:lineRule="exact"/>
        <w:jc w:val="left"/>
        <w:rPr>
          <w:rFonts w:hint="eastAsia" w:ascii="宋体" w:hAnsi="宋体"/>
          <w:b/>
          <w:color w:val="auto"/>
          <w:sz w:val="24"/>
        </w:rPr>
      </w:pPr>
    </w:p>
    <w:p>
      <w:pPr>
        <w:spacing w:line="700" w:lineRule="exact"/>
        <w:jc w:val="left"/>
        <w:rPr>
          <w:rFonts w:hint="eastAsia" w:ascii="宋体" w:hAnsi="宋体"/>
          <w:b/>
          <w:color w:val="auto"/>
          <w:sz w:val="24"/>
        </w:rPr>
      </w:pPr>
    </w:p>
    <w:p>
      <w:pPr>
        <w:spacing w:line="700" w:lineRule="exact"/>
        <w:jc w:val="left"/>
        <w:rPr>
          <w:rFonts w:hint="eastAsia" w:ascii="宋体" w:hAnsi="宋体"/>
          <w:b/>
          <w:color w:val="auto"/>
          <w:sz w:val="24"/>
        </w:rPr>
      </w:pPr>
    </w:p>
    <w:p>
      <w:pPr>
        <w:spacing w:line="700" w:lineRule="exact"/>
        <w:jc w:val="left"/>
        <w:rPr>
          <w:rFonts w:hint="eastAsia" w:ascii="宋体" w:hAnsi="宋体" w:eastAsia="方正小标宋简体"/>
          <w:color w:val="auto"/>
          <w:spacing w:val="20"/>
          <w:sz w:val="36"/>
          <w:szCs w:val="36"/>
        </w:rPr>
      </w:pPr>
    </w:p>
    <w:p>
      <w:pPr>
        <w:spacing w:line="700" w:lineRule="exact"/>
        <w:jc w:val="left"/>
        <w:rPr>
          <w:rFonts w:hint="eastAsia" w:ascii="宋体" w:hAnsi="宋体" w:eastAsia="方正小标宋简体"/>
          <w:color w:val="auto"/>
          <w:spacing w:val="20"/>
          <w:sz w:val="36"/>
          <w:szCs w:val="36"/>
        </w:rPr>
      </w:pPr>
    </w:p>
    <w:p>
      <w:pPr>
        <w:spacing w:line="700" w:lineRule="exact"/>
        <w:jc w:val="left"/>
        <w:rPr>
          <w:rFonts w:hint="eastAsia" w:ascii="宋体" w:hAnsi="宋体" w:eastAsia="方正小标宋简体"/>
          <w:color w:val="auto"/>
          <w:spacing w:val="20"/>
          <w:sz w:val="36"/>
          <w:szCs w:val="36"/>
        </w:rPr>
      </w:pPr>
    </w:p>
    <w:tbl>
      <w:tblPr>
        <w:tblStyle w:val="6"/>
        <w:tblpPr w:leftFromText="180" w:rightFromText="180" w:vertAnchor="text" w:horzAnchor="page" w:tblpX="6838" w:tblpY="157"/>
        <w:tblW w:w="3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1" w:hRule="atLeast"/>
        </w:trPr>
        <w:tc>
          <w:tcPr>
            <w:tcW w:w="3348" w:type="dxa"/>
            <w:tcBorders>
              <w:top w:val="double" w:color="auto" w:sz="4" w:space="0"/>
              <w:left w:val="double" w:color="auto" w:sz="4" w:space="0"/>
              <w:bottom w:val="double" w:color="auto" w:sz="4" w:space="0"/>
              <w:right w:val="double" w:color="auto" w:sz="4" w:space="0"/>
            </w:tcBorders>
            <w:noWrap w:val="0"/>
            <w:vAlign w:val="center"/>
          </w:tcPr>
          <w:p>
            <w:pPr>
              <w:spacing w:line="400" w:lineRule="exact"/>
              <w:ind w:firstLine="310" w:firstLineChars="147"/>
              <w:rPr>
                <w:rFonts w:hint="eastAsia" w:ascii="宋体" w:hAnsi="宋体"/>
                <w:b/>
                <w:color w:val="auto"/>
                <w:szCs w:val="21"/>
              </w:rPr>
            </w:pPr>
            <w:r>
              <w:rPr>
                <w:rFonts w:hint="eastAsia" w:ascii="宋体" w:hAnsi="宋体"/>
                <w:b/>
                <w:color w:val="auto"/>
                <w:szCs w:val="21"/>
              </w:rPr>
              <w:t>统一社会信用代码：</w:t>
            </w:r>
            <w:r>
              <w:rPr>
                <w:rFonts w:hint="eastAsia" w:ascii="宋体" w:hAnsi="宋体"/>
                <w:color w:val="auto"/>
                <w:szCs w:val="21"/>
                <w:u w:val="single"/>
              </w:rPr>
              <w:t xml:space="preserve">          </w:t>
            </w:r>
          </w:p>
          <w:p>
            <w:pPr>
              <w:spacing w:line="400" w:lineRule="exact"/>
              <w:ind w:firstLine="310" w:firstLineChars="147"/>
              <w:rPr>
                <w:rFonts w:hint="eastAsia" w:ascii="宋体" w:hAnsi="宋体" w:eastAsia="仿宋_GB2312"/>
                <w:i/>
                <w:color w:val="auto"/>
                <w:szCs w:val="21"/>
              </w:rPr>
            </w:pPr>
            <w:r>
              <w:rPr>
                <w:rFonts w:hint="eastAsia" w:ascii="宋体" w:hAnsi="宋体"/>
                <w:b/>
                <w:color w:val="auto"/>
                <w:szCs w:val="21"/>
              </w:rPr>
              <w:t>经营许可证号：</w:t>
            </w:r>
            <w:r>
              <w:rPr>
                <w:rFonts w:hint="eastAsia" w:ascii="宋体" w:hAnsi="宋体"/>
                <w:color w:val="auto"/>
                <w:szCs w:val="21"/>
                <w:u w:val="single"/>
              </w:rPr>
              <w:t xml:space="preserve">        </w:t>
            </w:r>
            <w:r>
              <w:rPr>
                <w:rFonts w:ascii="宋体" w:hAnsi="宋体"/>
                <w:color w:val="auto"/>
                <w:szCs w:val="21"/>
                <w:u w:val="single"/>
              </w:rPr>
              <w:t xml:space="preserve">     </w:t>
            </w:r>
          </w:p>
        </w:tc>
      </w:tr>
    </w:tbl>
    <w:p>
      <w:pPr>
        <w:spacing w:line="600" w:lineRule="exact"/>
        <w:jc w:val="center"/>
        <w:rPr>
          <w:rFonts w:ascii="宋体" w:hAnsi="宋体" w:eastAsia="方正小标宋简体"/>
          <w:b/>
          <w:color w:val="auto"/>
          <w:sz w:val="36"/>
          <w:szCs w:val="36"/>
        </w:rPr>
      </w:pPr>
      <w:r>
        <w:rPr>
          <w:rFonts w:hint="eastAsia" w:ascii="宋体" w:hAnsi="宋体" w:eastAsia="方正小标宋简体"/>
          <w:b/>
          <w:color w:val="auto"/>
          <w:sz w:val="36"/>
          <w:szCs w:val="36"/>
        </w:rPr>
        <w:t>水路运输经营者对运输市场产生较重或者严重影响涉及失信行为信息记录</w:t>
      </w:r>
    </w:p>
    <w:p>
      <w:pPr>
        <w:spacing w:line="280" w:lineRule="exact"/>
        <w:ind w:left="2191" w:leftChars="200" w:hanging="1771" w:hangingChars="490"/>
        <w:rPr>
          <w:rFonts w:hint="eastAsia" w:ascii="宋体" w:hAnsi="宋体" w:eastAsia="方正小标宋简体"/>
          <w:b/>
          <w:color w:val="auto"/>
          <w:sz w:val="36"/>
          <w:szCs w:val="36"/>
        </w:rPr>
      </w:pPr>
    </w:p>
    <w:p>
      <w:pPr>
        <w:spacing w:line="280" w:lineRule="exact"/>
        <w:ind w:left="1453" w:leftChars="200" w:hanging="1033" w:hangingChars="490"/>
        <w:rPr>
          <w:rFonts w:hint="eastAsia" w:ascii="宋体" w:hAnsi="宋体"/>
          <w:b/>
          <w:color w:val="auto"/>
          <w:szCs w:val="21"/>
        </w:rPr>
      </w:pPr>
    </w:p>
    <w:p>
      <w:pPr>
        <w:spacing w:line="280" w:lineRule="exact"/>
        <w:ind w:left="1201" w:leftChars="80" w:hanging="1033" w:hangingChars="490"/>
        <w:rPr>
          <w:rFonts w:hint="eastAsia" w:ascii="宋体" w:hAnsi="宋体" w:eastAsia="仿宋_GB2312"/>
          <w:color w:val="auto"/>
          <w:kern w:val="0"/>
          <w:szCs w:val="21"/>
        </w:rPr>
      </w:pPr>
      <w:r>
        <w:rPr>
          <w:rFonts w:hint="eastAsia" w:ascii="宋体" w:hAnsi="宋体"/>
          <w:b/>
          <w:color w:val="auto"/>
          <w:szCs w:val="21"/>
        </w:rPr>
        <w:t>填报说明：</w:t>
      </w:r>
      <w:r>
        <w:rPr>
          <w:rFonts w:hint="eastAsia" w:ascii="宋体" w:hAnsi="宋体" w:eastAsia="仿宋_GB2312"/>
          <w:color w:val="auto"/>
          <w:szCs w:val="21"/>
        </w:rPr>
        <w:t>本表</w:t>
      </w:r>
      <w:r>
        <w:rPr>
          <w:rFonts w:hint="eastAsia" w:ascii="宋体" w:hAnsi="宋体" w:eastAsia="仿宋_GB2312"/>
          <w:color w:val="auto"/>
          <w:kern w:val="0"/>
          <w:szCs w:val="21"/>
        </w:rPr>
        <w:t>由运输管理业务系统根据相关信息自动生成，并归集至公共信用信息系统</w:t>
      </w:r>
      <w:r>
        <w:rPr>
          <w:rFonts w:hint="eastAsia" w:ascii="宋体" w:hAnsi="宋体" w:eastAsia="仿宋_GB2312"/>
          <w:color w:val="auto"/>
          <w:szCs w:val="21"/>
        </w:rPr>
        <w:t>。</w:t>
      </w:r>
    </w:p>
    <w:p>
      <w:pPr>
        <w:spacing w:line="300" w:lineRule="exact"/>
        <w:ind w:left="1403" w:leftChars="37" w:hanging="1325" w:hangingChars="550"/>
        <w:rPr>
          <w:rFonts w:ascii="宋体" w:hAnsi="宋体"/>
          <w:b/>
          <w:color w:val="auto"/>
          <w:sz w:val="24"/>
        </w:rPr>
      </w:pPr>
      <w:r>
        <w:rPr>
          <w:rFonts w:hint="eastAsia" w:ascii="宋体" w:hAnsi="宋体"/>
          <w:b/>
          <w:color w:val="auto"/>
          <w:sz w:val="24"/>
        </w:rPr>
        <w:t>------------------------------------------------------------------------------------------------------</w:t>
      </w:r>
    </w:p>
    <w:p>
      <w:pPr>
        <w:spacing w:line="300" w:lineRule="exact"/>
        <w:ind w:left="1403" w:leftChars="37" w:hanging="1325" w:hangingChars="550"/>
        <w:rPr>
          <w:rFonts w:ascii="宋体" w:hAnsi="宋体" w:eastAsia="仿宋_GB2312"/>
          <w:b/>
          <w:color w:val="auto"/>
          <w:sz w:val="24"/>
        </w:rPr>
      </w:pPr>
      <w:r>
        <w:rPr>
          <w:rFonts w:hint="eastAsia" w:ascii="宋体" w:hAnsi="宋体"/>
          <w:b/>
          <w:color w:val="auto"/>
          <w:sz w:val="24"/>
        </w:rPr>
        <w:t>基本信息：</w:t>
      </w:r>
    </w:p>
    <w:p>
      <w:pPr>
        <w:spacing w:line="440" w:lineRule="exact"/>
        <w:rPr>
          <w:rFonts w:hint="eastAsia" w:ascii="宋体" w:hAnsi="宋体" w:eastAsia="仿宋_GB2312"/>
          <w:color w:val="auto"/>
          <w:sz w:val="24"/>
        </w:rPr>
      </w:pPr>
      <w:r>
        <w:rPr>
          <w:rFonts w:hint="eastAsia" w:ascii="宋体" w:hAnsi="宋体" w:eastAsia="仿宋_GB2312"/>
          <w:color w:val="auto"/>
          <w:sz w:val="24"/>
        </w:rPr>
        <w:t>经营者名称</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rPr>
        <w:t>经济性质</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公司地址</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统一社会信用代码（工商注册号）：</w:t>
      </w:r>
      <w:r>
        <w:rPr>
          <w:rFonts w:hint="eastAsia" w:ascii="宋体" w:hAnsi="宋体" w:eastAsia="仿宋_GB2312"/>
          <w:color w:val="auto"/>
          <w:sz w:val="24"/>
          <w:u w:val="single"/>
        </w:rPr>
        <w:t xml:space="preserve">                                     </w:t>
      </w:r>
    </w:p>
    <w:p>
      <w:pPr>
        <w:spacing w:line="440" w:lineRule="exact"/>
        <w:rPr>
          <w:rFonts w:hint="eastAsia" w:ascii="宋体" w:hAnsi="宋体" w:eastAsia="仿宋_GB2312"/>
          <w:color w:val="auto"/>
          <w:sz w:val="24"/>
        </w:rPr>
      </w:pPr>
      <w:r>
        <w:rPr>
          <w:rFonts w:hint="eastAsia" w:ascii="宋体" w:hAnsi="宋体" w:eastAsia="仿宋_GB2312"/>
          <w:color w:val="auto"/>
          <w:sz w:val="24"/>
        </w:rPr>
        <w:t>法定代表人姓名</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r>
        <w:rPr>
          <w:rFonts w:hint="eastAsia" w:ascii="宋体" w:hAnsi="宋体" w:eastAsia="仿宋_GB2312"/>
          <w:color w:val="auto"/>
          <w:sz w:val="24"/>
          <w:u w:val="single"/>
        </w:rPr>
        <w:t xml:space="preserve">             </w:t>
      </w:r>
      <w:r>
        <w:rPr>
          <w:rFonts w:hint="eastAsia" w:ascii="宋体" w:hAnsi="宋体" w:eastAsia="仿宋_GB2312"/>
          <w:color w:val="auto"/>
          <w:sz w:val="24"/>
        </w:rPr>
        <w:t>身份证号码</w:t>
      </w:r>
      <w:r>
        <w:rPr>
          <w:rFonts w:hint="eastAsia" w:ascii="宋体" w:hAnsi="宋体" w:eastAsia="仿宋_GB2312"/>
          <w:color w:val="auto"/>
          <w:sz w:val="24"/>
          <w:u w:val="single"/>
        </w:rPr>
        <w:t xml:space="preserve">                     </w:t>
      </w:r>
      <w:r>
        <w:rPr>
          <w:rFonts w:hint="eastAsia" w:ascii="宋体" w:hAnsi="宋体" w:eastAsia="仿宋_GB2312"/>
          <w:color w:val="auto"/>
          <w:sz w:val="24"/>
        </w:rPr>
        <w:t xml:space="preserve">                     </w:t>
      </w:r>
    </w:p>
    <w:p>
      <w:pPr>
        <w:spacing w:line="440" w:lineRule="exact"/>
        <w:rPr>
          <w:rFonts w:ascii="宋体" w:hAnsi="宋体" w:eastAsia="仿宋_GB2312"/>
          <w:color w:val="auto"/>
          <w:sz w:val="24"/>
        </w:rPr>
      </w:pPr>
      <w:r>
        <w:rPr>
          <w:rFonts w:hint="eastAsia" w:ascii="宋体" w:hAnsi="宋体" w:eastAsia="仿宋_GB2312"/>
          <w:color w:val="auto"/>
          <w:sz w:val="24"/>
        </w:rPr>
        <w:t>联系人</w:t>
      </w:r>
      <w:r>
        <w:rPr>
          <w:rFonts w:hint="eastAsia" w:ascii="宋体" w:hAnsi="宋体" w:eastAsia="仿宋_GB2312"/>
          <w:color w:val="auto"/>
          <w:sz w:val="24"/>
          <w:u w:val="single"/>
        </w:rPr>
        <w:t xml:space="preserve">         </w:t>
      </w:r>
      <w:r>
        <w:rPr>
          <w:rFonts w:hint="eastAsia" w:ascii="宋体" w:hAnsi="宋体" w:eastAsia="仿宋_GB2312"/>
          <w:color w:val="auto"/>
          <w:sz w:val="24"/>
        </w:rPr>
        <w:t>电话</w:t>
      </w:r>
      <w:r>
        <w:rPr>
          <w:rFonts w:hint="eastAsia" w:ascii="宋体" w:hAnsi="宋体" w:eastAsia="仿宋_GB2312"/>
          <w:color w:val="auto"/>
          <w:sz w:val="24"/>
          <w:u w:val="single"/>
        </w:rPr>
        <w:t xml:space="preserve">            </w:t>
      </w:r>
      <w:r>
        <w:rPr>
          <w:rFonts w:hint="eastAsia" w:ascii="宋体" w:hAnsi="宋体" w:eastAsia="仿宋_GB2312"/>
          <w:color w:val="auto"/>
          <w:sz w:val="24"/>
        </w:rPr>
        <w:t>邮编</w:t>
      </w:r>
      <w:r>
        <w:rPr>
          <w:rFonts w:hint="eastAsia" w:ascii="宋体" w:hAnsi="宋体" w:eastAsia="仿宋_GB2312"/>
          <w:color w:val="auto"/>
          <w:sz w:val="24"/>
          <w:u w:val="single"/>
        </w:rPr>
        <w:t xml:space="preserve">           </w:t>
      </w:r>
      <w:r>
        <w:rPr>
          <w:rFonts w:hint="eastAsia" w:ascii="宋体" w:hAnsi="宋体" w:eastAsia="仿宋_GB2312"/>
          <w:color w:val="auto"/>
          <w:sz w:val="24"/>
        </w:rPr>
        <w:t>电子邮箱</w:t>
      </w:r>
      <w:r>
        <w:rPr>
          <w:rFonts w:hint="eastAsia" w:ascii="宋体" w:hAnsi="宋体" w:eastAsia="仿宋_GB2312"/>
          <w:color w:val="auto"/>
          <w:sz w:val="24"/>
          <w:u w:val="single"/>
        </w:rPr>
        <w:t xml:space="preserve">           </w:t>
      </w:r>
      <w:r>
        <w:rPr>
          <w:rFonts w:ascii="宋体" w:hAnsi="宋体" w:eastAsia="仿宋_GB2312"/>
          <w:color w:val="auto"/>
          <w:sz w:val="24"/>
          <w:u w:val="single"/>
        </w:rPr>
        <w:t xml:space="preserve">   </w:t>
      </w:r>
    </w:p>
    <w:p>
      <w:pPr>
        <w:spacing w:line="300" w:lineRule="exact"/>
        <w:ind w:left="1403" w:leftChars="37" w:hanging="1325" w:hangingChars="550"/>
        <w:rPr>
          <w:rFonts w:hint="eastAsia" w:ascii="宋体" w:hAnsi="宋体"/>
          <w:b/>
          <w:color w:val="auto"/>
          <w:sz w:val="18"/>
          <w:szCs w:val="18"/>
        </w:rPr>
      </w:pPr>
      <w:r>
        <w:rPr>
          <w:rFonts w:hint="eastAsia" w:ascii="宋体" w:hAnsi="宋体"/>
          <w:b/>
          <w:color w:val="auto"/>
          <w:sz w:val="24"/>
        </w:rPr>
        <w:t>------------------------------------------------------------------------------------------------------</w:t>
      </w:r>
    </w:p>
    <w:p>
      <w:pPr>
        <w:spacing w:line="440" w:lineRule="exact"/>
        <w:rPr>
          <w:rFonts w:hint="eastAsia" w:ascii="宋体" w:hAnsi="宋体"/>
          <w:b/>
          <w:color w:val="auto"/>
          <w:sz w:val="24"/>
        </w:rPr>
      </w:pPr>
      <w:r>
        <w:rPr>
          <w:rFonts w:hint="eastAsia" w:ascii="宋体" w:hAnsi="宋体"/>
          <w:b/>
          <w:color w:val="auto"/>
          <w:sz w:val="24"/>
        </w:rPr>
        <w:t>涉及较重失信行为：</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时间</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rPr>
      </w:pPr>
      <w:r>
        <w:rPr>
          <w:rFonts w:hint="eastAsia" w:ascii="宋体" w:hAnsi="宋体" w:eastAsia="仿宋_GB2312"/>
          <w:color w:val="auto"/>
          <w:sz w:val="24"/>
        </w:rPr>
        <w:t>事项</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u w:val="single"/>
        </w:rPr>
      </w:pPr>
      <w:r>
        <w:rPr>
          <w:rFonts w:hint="eastAsia" w:ascii="宋体" w:hAnsi="宋体" w:eastAsia="仿宋_GB2312"/>
          <w:color w:val="auto"/>
          <w:sz w:val="24"/>
        </w:rPr>
        <w:t>处理情况</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u w:val="single"/>
        </w:rPr>
      </w:pPr>
      <w:r>
        <w:rPr>
          <w:rFonts w:hint="eastAsia" w:ascii="宋体" w:hAnsi="宋体"/>
          <w:b/>
          <w:color w:val="auto"/>
          <w:sz w:val="24"/>
        </w:rPr>
        <w:t>------------------------------------------------------------------------------------------------------</w:t>
      </w:r>
    </w:p>
    <w:p>
      <w:pPr>
        <w:spacing w:line="440" w:lineRule="exact"/>
        <w:rPr>
          <w:rFonts w:hint="eastAsia" w:ascii="宋体" w:hAnsi="宋体"/>
          <w:b/>
          <w:color w:val="auto"/>
          <w:sz w:val="24"/>
        </w:rPr>
      </w:pPr>
      <w:r>
        <w:rPr>
          <w:rFonts w:hint="eastAsia" w:ascii="宋体" w:hAnsi="宋体"/>
          <w:b/>
          <w:color w:val="auto"/>
          <w:sz w:val="24"/>
        </w:rPr>
        <w:t>涉及严重失信行为：</w:t>
      </w:r>
    </w:p>
    <w:p>
      <w:pPr>
        <w:spacing w:line="440" w:lineRule="exact"/>
        <w:rPr>
          <w:rFonts w:hint="eastAsia" w:ascii="宋体" w:hAnsi="宋体" w:eastAsia="仿宋_GB2312"/>
          <w:color w:val="auto"/>
          <w:sz w:val="24"/>
          <w:u w:val="single"/>
        </w:rPr>
      </w:pPr>
      <w:r>
        <w:rPr>
          <w:rFonts w:hint="eastAsia" w:ascii="宋体" w:hAnsi="宋体" w:eastAsia="仿宋_GB2312"/>
          <w:color w:val="auto"/>
          <w:sz w:val="24"/>
        </w:rPr>
        <w:t>时间</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rPr>
      </w:pPr>
      <w:r>
        <w:rPr>
          <w:rFonts w:hint="eastAsia" w:ascii="宋体" w:hAnsi="宋体" w:eastAsia="仿宋_GB2312"/>
          <w:color w:val="auto"/>
          <w:sz w:val="24"/>
        </w:rPr>
        <w:t>事项</w:t>
      </w: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u w:val="single"/>
        </w:rPr>
      </w:pPr>
      <w:r>
        <w:rPr>
          <w:rFonts w:hint="eastAsia" w:ascii="宋体" w:hAnsi="宋体" w:eastAsia="仿宋_GB2312"/>
          <w:color w:val="auto"/>
          <w:sz w:val="24"/>
        </w:rPr>
        <w:t>处理情况</w:t>
      </w:r>
      <w:r>
        <w:rPr>
          <w:rFonts w:hint="eastAsia" w:ascii="宋体" w:hAnsi="宋体" w:eastAsia="仿宋_GB2312"/>
          <w:color w:val="auto"/>
          <w:sz w:val="24"/>
          <w:u w:val="single"/>
        </w:rPr>
        <w:t xml:space="preserve">                                                             </w:t>
      </w:r>
    </w:p>
    <w:p>
      <w:pPr>
        <w:spacing w:line="280" w:lineRule="exact"/>
        <w:ind w:left="1344" w:leftChars="80" w:hanging="1176" w:hangingChars="490"/>
        <w:rPr>
          <w:rFonts w:hint="eastAsia" w:ascii="宋体" w:hAnsi="宋体" w:eastAsia="仿宋_GB2312"/>
          <w:color w:val="auto"/>
          <w:sz w:val="24"/>
          <w:u w:val="single"/>
        </w:rPr>
      </w:pPr>
    </w:p>
    <w:p>
      <w:pPr>
        <w:spacing w:line="440" w:lineRule="exact"/>
        <w:jc w:val="left"/>
        <w:rPr>
          <w:rFonts w:hint="eastAsia" w:ascii="宋体" w:hAnsi="宋体" w:eastAsia="仿宋_GB2312"/>
          <w:color w:val="auto"/>
          <w:sz w:val="24"/>
          <w:u w:val="single"/>
        </w:rPr>
      </w:pPr>
      <w:r>
        <w:rPr>
          <w:rFonts w:hint="eastAsia" w:ascii="宋体" w:hAnsi="宋体" w:eastAsia="仿宋_GB2312"/>
          <w:color w:val="auto"/>
          <w:sz w:val="24"/>
          <w:u w:val="single"/>
        </w:rPr>
        <w:t xml:space="preserve">                                      </w:t>
      </w:r>
    </w:p>
    <w:p>
      <w:pPr>
        <w:spacing w:line="440" w:lineRule="exact"/>
        <w:jc w:val="left"/>
        <w:rPr>
          <w:rFonts w:hint="eastAsia" w:ascii="宋体" w:hAnsi="宋体" w:eastAsia="仿宋_GB2312"/>
          <w:color w:val="auto"/>
          <w:sz w:val="24"/>
          <w:u w:val="single"/>
        </w:rPr>
      </w:pPr>
    </w:p>
    <w:p>
      <w:pPr>
        <w:spacing w:line="440" w:lineRule="exact"/>
        <w:jc w:val="left"/>
        <w:rPr>
          <w:rFonts w:hint="eastAsia" w:ascii="宋体" w:hAnsi="宋体" w:eastAsia="仿宋_GB2312"/>
          <w:color w:val="auto"/>
          <w:sz w:val="24"/>
          <w:u w:val="single"/>
        </w:rPr>
      </w:pPr>
    </w:p>
    <w:p>
      <w:pPr>
        <w:spacing w:line="700" w:lineRule="exact"/>
        <w:jc w:val="left"/>
        <w:rPr>
          <w:rFonts w:hint="eastAsia" w:ascii="宋体" w:hAnsi="宋体" w:eastAsia="方正小标宋简体"/>
          <w:color w:val="auto"/>
          <w:spacing w:val="20"/>
          <w:sz w:val="36"/>
          <w:szCs w:val="36"/>
        </w:rPr>
      </w:pPr>
    </w:p>
    <w:p>
      <w:pPr>
        <w:spacing w:line="700" w:lineRule="exact"/>
        <w:jc w:val="left"/>
        <w:rPr>
          <w:rFonts w:hint="eastAsia" w:ascii="宋体" w:hAnsi="宋体" w:eastAsia="方正小标宋简体"/>
          <w:color w:val="auto"/>
          <w:spacing w:val="20"/>
          <w:sz w:val="36"/>
          <w:szCs w:val="36"/>
        </w:rPr>
      </w:pPr>
    </w:p>
    <w:p>
      <w:pPr>
        <w:spacing w:line="700" w:lineRule="exact"/>
        <w:jc w:val="left"/>
        <w:rPr>
          <w:rFonts w:hint="eastAsia" w:ascii="宋体" w:hAnsi="宋体" w:eastAsia="方正小标宋简体"/>
          <w:color w:val="auto"/>
          <w:spacing w:val="20"/>
          <w:sz w:val="36"/>
          <w:szCs w:val="36"/>
        </w:rPr>
      </w:pPr>
    </w:p>
    <w:p>
      <w:pPr>
        <w:spacing w:line="700" w:lineRule="exact"/>
        <w:jc w:val="center"/>
        <w:rPr>
          <w:rFonts w:ascii="宋体" w:hAnsi="宋体" w:eastAsia="方正小标宋简体"/>
          <w:b/>
          <w:color w:val="auto"/>
          <w:sz w:val="28"/>
          <w:szCs w:val="36"/>
        </w:rPr>
      </w:pPr>
      <w:r>
        <w:rPr>
          <w:rFonts w:hint="eastAsia" w:ascii="宋体" w:hAnsi="宋体" w:eastAsia="方正小标宋简体"/>
          <w:b/>
          <w:color w:val="auto"/>
          <w:sz w:val="28"/>
          <w:szCs w:val="36"/>
        </w:rPr>
        <w:t>水路运输经营涉及失信行为情况以及信用等级评定结果</w:t>
      </w:r>
    </w:p>
    <w:p>
      <w:pPr>
        <w:spacing w:line="280" w:lineRule="exact"/>
        <w:ind w:left="1453" w:leftChars="200" w:hanging="1033" w:hangingChars="490"/>
        <w:rPr>
          <w:rFonts w:hint="eastAsia" w:ascii="宋体" w:hAnsi="宋体"/>
          <w:b/>
          <w:color w:val="auto"/>
          <w:szCs w:val="21"/>
        </w:rPr>
      </w:pPr>
    </w:p>
    <w:p>
      <w:pPr>
        <w:spacing w:line="280" w:lineRule="exact"/>
        <w:ind w:left="1316" w:leftChars="135" w:hanging="1033" w:hangingChars="490"/>
        <w:rPr>
          <w:rFonts w:hint="eastAsia" w:ascii="宋体" w:hAnsi="宋体" w:eastAsia="仿宋_GB2312"/>
          <w:b/>
          <w:i/>
          <w:color w:val="auto"/>
          <w:szCs w:val="21"/>
        </w:rPr>
      </w:pPr>
      <w:r>
        <w:rPr>
          <w:rFonts w:hint="eastAsia" w:ascii="宋体" w:hAnsi="宋体"/>
          <w:b/>
          <w:color w:val="auto"/>
          <w:szCs w:val="21"/>
        </w:rPr>
        <w:t>说明</w:t>
      </w:r>
      <w:r>
        <w:rPr>
          <w:rFonts w:hint="eastAsia" w:ascii="宋体" w:hAnsi="宋体"/>
          <w:color w:val="auto"/>
          <w:szCs w:val="21"/>
        </w:rPr>
        <w:t>：</w:t>
      </w:r>
      <w:r>
        <w:rPr>
          <w:rFonts w:hint="eastAsia" w:ascii="宋体" w:hAnsi="宋体" w:eastAsia="仿宋_GB2312"/>
          <w:color w:val="auto"/>
          <w:szCs w:val="21"/>
        </w:rPr>
        <w:t>本表由</w:t>
      </w:r>
      <w:r>
        <w:rPr>
          <w:rFonts w:hint="eastAsia" w:ascii="宋体" w:hAnsi="宋体" w:eastAsia="仿宋_GB2312"/>
          <w:color w:val="auto"/>
          <w:kern w:val="0"/>
          <w:szCs w:val="21"/>
        </w:rPr>
        <w:t>运输管理业务系统根据相关信息自动生成，并归集至公共信用信息系统</w:t>
      </w:r>
      <w:r>
        <w:rPr>
          <w:rFonts w:hint="eastAsia" w:ascii="宋体" w:hAnsi="宋体" w:eastAsia="仿宋_GB2312"/>
          <w:color w:val="auto"/>
          <w:szCs w:val="21"/>
        </w:rPr>
        <w:t>。</w:t>
      </w:r>
    </w:p>
    <w:p>
      <w:pPr>
        <w:spacing w:line="300" w:lineRule="exact"/>
        <w:rPr>
          <w:rFonts w:hint="eastAsia" w:ascii="宋体" w:hAnsi="宋体"/>
          <w:b/>
          <w:color w:val="auto"/>
          <w:sz w:val="18"/>
          <w:szCs w:val="18"/>
        </w:rPr>
      </w:pPr>
      <w:r>
        <w:rPr>
          <w:rFonts w:hint="eastAsia" w:ascii="宋体" w:hAnsi="宋体"/>
          <w:b/>
          <w:color w:val="auto"/>
          <w:sz w:val="24"/>
        </w:rPr>
        <w:t xml:space="preserve">----------------------------------------------------------------------------------------------------- -  </w:t>
      </w:r>
    </w:p>
    <w:p>
      <w:pPr>
        <w:spacing w:line="280" w:lineRule="exact"/>
        <w:ind w:left="1453" w:leftChars="200" w:hanging="1033" w:hangingChars="490"/>
        <w:rPr>
          <w:rFonts w:hint="eastAsia" w:ascii="宋体" w:hAnsi="宋体" w:eastAsia="仿宋_GB2312"/>
          <w:b/>
          <w:i/>
          <w:color w:val="auto"/>
          <w:szCs w:val="21"/>
        </w:rPr>
      </w:pPr>
    </w:p>
    <w:tbl>
      <w:tblPr>
        <w:tblStyle w:val="6"/>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620"/>
        <w:gridCol w:w="4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1800" w:type="dxa"/>
            <w:noWrap w:val="0"/>
            <w:vAlign w:val="center"/>
          </w:tcPr>
          <w:p>
            <w:pPr>
              <w:tabs>
                <w:tab w:val="center" w:pos="4535"/>
              </w:tabs>
              <w:spacing w:line="640" w:lineRule="exact"/>
              <w:jc w:val="center"/>
              <w:rPr>
                <w:rFonts w:hint="eastAsia" w:ascii="宋体" w:hAnsi="宋体"/>
                <w:b/>
                <w:color w:val="auto"/>
              </w:rPr>
            </w:pPr>
            <w:r>
              <w:rPr>
                <w:rFonts w:hint="eastAsia" w:ascii="宋体" w:hAnsi="宋体"/>
                <w:b/>
                <w:color w:val="auto"/>
              </w:rPr>
              <w:t>经营者名称</w:t>
            </w:r>
          </w:p>
        </w:tc>
        <w:tc>
          <w:tcPr>
            <w:tcW w:w="6480" w:type="dxa"/>
            <w:gridSpan w:val="2"/>
            <w:noWrap w:val="0"/>
            <w:vAlign w:val="top"/>
          </w:tcPr>
          <w:p>
            <w:pPr>
              <w:spacing w:line="640" w:lineRule="exact"/>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1800" w:type="dxa"/>
            <w:noWrap w:val="0"/>
            <w:vAlign w:val="center"/>
          </w:tcPr>
          <w:p>
            <w:pPr>
              <w:tabs>
                <w:tab w:val="center" w:pos="4535"/>
              </w:tabs>
              <w:spacing w:line="400" w:lineRule="exact"/>
              <w:jc w:val="center"/>
              <w:rPr>
                <w:rFonts w:hint="eastAsia" w:ascii="宋体" w:hAnsi="宋体"/>
                <w:b/>
                <w:color w:val="auto"/>
              </w:rPr>
            </w:pPr>
            <w:r>
              <w:rPr>
                <w:rFonts w:hint="eastAsia" w:ascii="宋体" w:hAnsi="宋体"/>
                <w:b/>
                <w:color w:val="auto"/>
              </w:rPr>
              <w:t>统一社会信用代码（工商注册号）</w:t>
            </w:r>
          </w:p>
        </w:tc>
        <w:tc>
          <w:tcPr>
            <w:tcW w:w="6480" w:type="dxa"/>
            <w:gridSpan w:val="2"/>
            <w:noWrap w:val="0"/>
            <w:vAlign w:val="top"/>
          </w:tcPr>
          <w:p>
            <w:pPr>
              <w:spacing w:line="640" w:lineRule="exact"/>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800" w:type="dxa"/>
            <w:noWrap w:val="0"/>
            <w:vAlign w:val="center"/>
          </w:tcPr>
          <w:p>
            <w:pPr>
              <w:tabs>
                <w:tab w:val="center" w:pos="4535"/>
              </w:tabs>
              <w:spacing w:line="640" w:lineRule="exact"/>
              <w:jc w:val="center"/>
              <w:rPr>
                <w:rFonts w:hint="eastAsia" w:ascii="宋体" w:hAnsi="宋体"/>
                <w:b/>
                <w:color w:val="auto"/>
              </w:rPr>
            </w:pPr>
            <w:r>
              <w:rPr>
                <w:rFonts w:hint="eastAsia" w:ascii="宋体" w:hAnsi="宋体"/>
                <w:b/>
                <w:color w:val="auto"/>
              </w:rPr>
              <w:t>经营许可证号</w:t>
            </w:r>
          </w:p>
        </w:tc>
        <w:tc>
          <w:tcPr>
            <w:tcW w:w="6480" w:type="dxa"/>
            <w:gridSpan w:val="2"/>
            <w:noWrap w:val="0"/>
            <w:vAlign w:val="top"/>
          </w:tcPr>
          <w:p>
            <w:pPr>
              <w:spacing w:line="64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800" w:type="dxa"/>
            <w:noWrap w:val="0"/>
            <w:vAlign w:val="center"/>
          </w:tcPr>
          <w:p>
            <w:pPr>
              <w:tabs>
                <w:tab w:val="center" w:pos="4535"/>
              </w:tabs>
              <w:spacing w:line="640" w:lineRule="exact"/>
              <w:jc w:val="center"/>
              <w:rPr>
                <w:rFonts w:hint="eastAsia" w:ascii="宋体" w:hAnsi="宋体"/>
                <w:b/>
                <w:color w:val="auto"/>
              </w:rPr>
            </w:pPr>
            <w:r>
              <w:rPr>
                <w:rFonts w:hint="eastAsia" w:ascii="宋体" w:hAnsi="宋体"/>
                <w:b/>
                <w:color w:val="auto"/>
              </w:rPr>
              <w:t>经营范围</w:t>
            </w:r>
          </w:p>
        </w:tc>
        <w:tc>
          <w:tcPr>
            <w:tcW w:w="6480" w:type="dxa"/>
            <w:gridSpan w:val="2"/>
            <w:noWrap w:val="0"/>
            <w:vAlign w:val="top"/>
          </w:tcPr>
          <w:p>
            <w:pPr>
              <w:spacing w:line="64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1800" w:type="dxa"/>
            <w:noWrap w:val="0"/>
            <w:vAlign w:val="center"/>
          </w:tcPr>
          <w:p>
            <w:pPr>
              <w:tabs>
                <w:tab w:val="center" w:pos="4535"/>
              </w:tabs>
              <w:spacing w:line="640" w:lineRule="exact"/>
              <w:ind w:firstLine="103" w:firstLineChars="49"/>
              <w:rPr>
                <w:rFonts w:hint="eastAsia" w:ascii="宋体" w:hAnsi="宋体"/>
                <w:b/>
                <w:color w:val="auto"/>
              </w:rPr>
            </w:pPr>
            <w:r>
              <w:rPr>
                <w:rFonts w:hint="eastAsia" w:ascii="宋体" w:hAnsi="宋体"/>
                <w:b/>
                <w:color w:val="auto"/>
              </w:rPr>
              <w:t>信用评定子行业</w:t>
            </w:r>
          </w:p>
        </w:tc>
        <w:tc>
          <w:tcPr>
            <w:tcW w:w="6480" w:type="dxa"/>
            <w:gridSpan w:val="2"/>
            <w:noWrap w:val="0"/>
            <w:vAlign w:val="top"/>
          </w:tcPr>
          <w:p>
            <w:pPr>
              <w:spacing w:line="64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1800" w:type="dxa"/>
            <w:noWrap w:val="0"/>
            <w:vAlign w:val="center"/>
          </w:tcPr>
          <w:p>
            <w:pPr>
              <w:tabs>
                <w:tab w:val="center" w:pos="4535"/>
              </w:tabs>
              <w:spacing w:line="440" w:lineRule="exact"/>
              <w:ind w:firstLine="103" w:firstLineChars="49"/>
              <w:rPr>
                <w:rFonts w:ascii="宋体" w:hAnsi="宋体"/>
                <w:b/>
                <w:color w:val="auto"/>
                <w:szCs w:val="21"/>
              </w:rPr>
            </w:pPr>
            <w:r>
              <w:rPr>
                <w:rFonts w:hint="eastAsia" w:ascii="宋体" w:hAnsi="宋体"/>
                <w:b/>
                <w:color w:val="auto"/>
                <w:szCs w:val="21"/>
              </w:rPr>
              <w:t>信用评定周期</w:t>
            </w:r>
          </w:p>
        </w:tc>
        <w:tc>
          <w:tcPr>
            <w:tcW w:w="6480" w:type="dxa"/>
            <w:gridSpan w:val="2"/>
            <w:noWrap w:val="0"/>
            <w:vAlign w:val="top"/>
          </w:tcPr>
          <w:p>
            <w:pPr>
              <w:spacing w:line="440" w:lineRule="exact"/>
              <w:rPr>
                <w:rFonts w:ascii="宋体" w:hAnsi="宋体"/>
                <w:color w:val="auto"/>
                <w:szCs w:val="21"/>
              </w:rPr>
            </w:pPr>
            <w:r>
              <w:rPr>
                <w:rFonts w:ascii="宋体" w:hAnsi="宋体"/>
                <w:color w:val="auto"/>
                <w:szCs w:val="21"/>
              </w:rPr>
              <w:t xml:space="preserve">                       </w:t>
            </w:r>
            <w:r>
              <w:rPr>
                <w:rFonts w:ascii="宋体" w:hAnsi="宋体"/>
                <w:color w:val="auto"/>
                <w:szCs w:val="21"/>
                <w:u w:val="single"/>
              </w:rPr>
              <w:t xml:space="preserve">        </w:t>
            </w:r>
            <w:r>
              <w:rPr>
                <w:rFonts w:hint="eastAsia" w:ascii="宋体" w:hAnsi="宋体"/>
                <w:color w:val="auto"/>
                <w:szCs w:val="21"/>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00" w:type="dxa"/>
            <w:vMerge w:val="restart"/>
            <w:noWrap w:val="0"/>
            <w:vAlign w:val="center"/>
          </w:tcPr>
          <w:p>
            <w:pPr>
              <w:tabs>
                <w:tab w:val="center" w:pos="4535"/>
              </w:tabs>
              <w:spacing w:line="640" w:lineRule="exact"/>
              <w:jc w:val="center"/>
              <w:rPr>
                <w:rFonts w:hint="eastAsia" w:ascii="宋体" w:hAnsi="宋体"/>
                <w:b/>
                <w:color w:val="auto"/>
              </w:rPr>
            </w:pPr>
            <w:r>
              <w:rPr>
                <w:rFonts w:hint="eastAsia" w:ascii="宋体" w:hAnsi="宋体"/>
                <w:b/>
                <w:color w:val="auto"/>
              </w:rPr>
              <w:t>信用评定计分</w:t>
            </w:r>
          </w:p>
        </w:tc>
        <w:tc>
          <w:tcPr>
            <w:tcW w:w="1620" w:type="dxa"/>
            <w:noWrap w:val="0"/>
            <w:vAlign w:val="top"/>
          </w:tcPr>
          <w:p>
            <w:pPr>
              <w:spacing w:line="640" w:lineRule="exact"/>
              <w:jc w:val="center"/>
              <w:rPr>
                <w:rFonts w:hint="eastAsia" w:ascii="宋体" w:hAnsi="宋体"/>
                <w:color w:val="auto"/>
              </w:rPr>
            </w:pPr>
            <w:r>
              <w:rPr>
                <w:rFonts w:hint="eastAsia" w:ascii="宋体" w:hAnsi="宋体"/>
                <w:color w:val="auto"/>
              </w:rPr>
              <w:t>安全生产</w:t>
            </w:r>
          </w:p>
        </w:tc>
        <w:tc>
          <w:tcPr>
            <w:tcW w:w="4860" w:type="dxa"/>
            <w:noWrap w:val="0"/>
            <w:vAlign w:val="top"/>
          </w:tcPr>
          <w:p>
            <w:pPr>
              <w:spacing w:line="64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800" w:type="dxa"/>
            <w:vMerge w:val="continue"/>
            <w:noWrap w:val="0"/>
            <w:vAlign w:val="center"/>
          </w:tcPr>
          <w:p>
            <w:pPr>
              <w:tabs>
                <w:tab w:val="center" w:pos="4535"/>
              </w:tabs>
              <w:spacing w:line="640" w:lineRule="exact"/>
              <w:jc w:val="center"/>
              <w:rPr>
                <w:rFonts w:hint="eastAsia" w:ascii="宋体" w:hAnsi="宋体"/>
                <w:b/>
                <w:color w:val="auto"/>
              </w:rPr>
            </w:pPr>
          </w:p>
        </w:tc>
        <w:tc>
          <w:tcPr>
            <w:tcW w:w="1620" w:type="dxa"/>
            <w:noWrap w:val="0"/>
            <w:vAlign w:val="top"/>
          </w:tcPr>
          <w:p>
            <w:pPr>
              <w:spacing w:line="640" w:lineRule="exact"/>
              <w:jc w:val="center"/>
              <w:rPr>
                <w:rFonts w:hint="eastAsia" w:ascii="宋体" w:hAnsi="宋体"/>
                <w:color w:val="auto"/>
              </w:rPr>
            </w:pPr>
            <w:r>
              <w:rPr>
                <w:rFonts w:hint="eastAsia" w:ascii="宋体" w:hAnsi="宋体"/>
                <w:color w:val="auto"/>
              </w:rPr>
              <w:t>经营行为</w:t>
            </w:r>
          </w:p>
        </w:tc>
        <w:tc>
          <w:tcPr>
            <w:tcW w:w="4860" w:type="dxa"/>
            <w:noWrap w:val="0"/>
            <w:vAlign w:val="top"/>
          </w:tcPr>
          <w:p>
            <w:pPr>
              <w:spacing w:line="64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800" w:type="dxa"/>
            <w:vMerge w:val="continue"/>
            <w:noWrap w:val="0"/>
            <w:vAlign w:val="center"/>
          </w:tcPr>
          <w:p>
            <w:pPr>
              <w:tabs>
                <w:tab w:val="center" w:pos="4535"/>
              </w:tabs>
              <w:spacing w:line="640" w:lineRule="exact"/>
              <w:jc w:val="center"/>
              <w:rPr>
                <w:rFonts w:hint="eastAsia" w:ascii="宋体" w:hAnsi="宋体"/>
                <w:b/>
                <w:color w:val="auto"/>
              </w:rPr>
            </w:pPr>
          </w:p>
        </w:tc>
        <w:tc>
          <w:tcPr>
            <w:tcW w:w="1620" w:type="dxa"/>
            <w:noWrap w:val="0"/>
            <w:vAlign w:val="top"/>
          </w:tcPr>
          <w:p>
            <w:pPr>
              <w:spacing w:line="640" w:lineRule="exact"/>
              <w:jc w:val="center"/>
              <w:rPr>
                <w:rFonts w:hint="eastAsia" w:ascii="宋体" w:hAnsi="宋体"/>
                <w:color w:val="auto"/>
              </w:rPr>
            </w:pPr>
            <w:r>
              <w:rPr>
                <w:rFonts w:hint="eastAsia" w:ascii="宋体" w:hAnsi="宋体"/>
                <w:color w:val="auto"/>
              </w:rPr>
              <w:t>服务质量</w:t>
            </w:r>
          </w:p>
        </w:tc>
        <w:tc>
          <w:tcPr>
            <w:tcW w:w="4860" w:type="dxa"/>
            <w:noWrap w:val="0"/>
            <w:vAlign w:val="top"/>
          </w:tcPr>
          <w:p>
            <w:pPr>
              <w:spacing w:line="64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800" w:type="dxa"/>
            <w:vMerge w:val="continue"/>
            <w:noWrap w:val="0"/>
            <w:vAlign w:val="center"/>
          </w:tcPr>
          <w:p>
            <w:pPr>
              <w:tabs>
                <w:tab w:val="center" w:pos="4535"/>
              </w:tabs>
              <w:spacing w:line="640" w:lineRule="exact"/>
              <w:jc w:val="center"/>
              <w:rPr>
                <w:rFonts w:hint="eastAsia" w:ascii="宋体" w:hAnsi="宋体"/>
                <w:b/>
                <w:color w:val="auto"/>
              </w:rPr>
            </w:pPr>
          </w:p>
        </w:tc>
        <w:tc>
          <w:tcPr>
            <w:tcW w:w="1620" w:type="dxa"/>
            <w:noWrap w:val="0"/>
            <w:vAlign w:val="top"/>
          </w:tcPr>
          <w:p>
            <w:pPr>
              <w:spacing w:line="640" w:lineRule="exact"/>
              <w:jc w:val="center"/>
              <w:rPr>
                <w:rFonts w:hint="eastAsia" w:ascii="宋体" w:hAnsi="宋体"/>
                <w:color w:val="auto"/>
              </w:rPr>
            </w:pPr>
            <w:r>
              <w:rPr>
                <w:rFonts w:hint="eastAsia" w:ascii="宋体" w:hAnsi="宋体"/>
                <w:color w:val="auto"/>
              </w:rPr>
              <w:t>统计报送</w:t>
            </w:r>
          </w:p>
        </w:tc>
        <w:tc>
          <w:tcPr>
            <w:tcW w:w="4860" w:type="dxa"/>
            <w:noWrap w:val="0"/>
            <w:vAlign w:val="top"/>
          </w:tcPr>
          <w:p>
            <w:pPr>
              <w:spacing w:line="64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800" w:type="dxa"/>
            <w:vMerge w:val="continue"/>
            <w:noWrap w:val="0"/>
            <w:vAlign w:val="center"/>
          </w:tcPr>
          <w:p>
            <w:pPr>
              <w:tabs>
                <w:tab w:val="center" w:pos="4535"/>
              </w:tabs>
              <w:spacing w:line="640" w:lineRule="exact"/>
              <w:jc w:val="center"/>
              <w:rPr>
                <w:rFonts w:hint="eastAsia" w:ascii="宋体" w:hAnsi="宋体"/>
                <w:b/>
                <w:color w:val="auto"/>
              </w:rPr>
            </w:pPr>
          </w:p>
        </w:tc>
        <w:tc>
          <w:tcPr>
            <w:tcW w:w="1620" w:type="dxa"/>
            <w:noWrap w:val="0"/>
            <w:vAlign w:val="top"/>
          </w:tcPr>
          <w:p>
            <w:pPr>
              <w:spacing w:line="640" w:lineRule="exact"/>
              <w:jc w:val="center"/>
              <w:rPr>
                <w:rFonts w:hint="eastAsia" w:ascii="宋体" w:hAnsi="宋体"/>
                <w:color w:val="auto"/>
              </w:rPr>
            </w:pPr>
            <w:r>
              <w:rPr>
                <w:rFonts w:hint="eastAsia" w:ascii="宋体" w:hAnsi="宋体"/>
                <w:color w:val="auto"/>
              </w:rPr>
              <w:t>总分</w:t>
            </w:r>
          </w:p>
        </w:tc>
        <w:tc>
          <w:tcPr>
            <w:tcW w:w="4860" w:type="dxa"/>
            <w:noWrap w:val="0"/>
            <w:vAlign w:val="top"/>
          </w:tcPr>
          <w:p>
            <w:pPr>
              <w:spacing w:line="64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trPr>
        <w:tc>
          <w:tcPr>
            <w:tcW w:w="1800" w:type="dxa"/>
            <w:tcBorders>
              <w:top w:val="single" w:color="auto" w:sz="4" w:space="0"/>
              <w:left w:val="single" w:color="auto" w:sz="4" w:space="0"/>
              <w:bottom w:val="single" w:color="auto" w:sz="4" w:space="0"/>
              <w:right w:val="single" w:color="auto" w:sz="4" w:space="0"/>
            </w:tcBorders>
            <w:noWrap w:val="0"/>
            <w:vAlign w:val="center"/>
          </w:tcPr>
          <w:p>
            <w:pPr>
              <w:tabs>
                <w:tab w:val="center" w:pos="4535"/>
              </w:tabs>
              <w:jc w:val="center"/>
              <w:rPr>
                <w:rFonts w:hint="eastAsia" w:ascii="宋体" w:hAnsi="宋体"/>
                <w:b/>
                <w:color w:val="auto"/>
              </w:rPr>
            </w:pPr>
            <w:r>
              <w:rPr>
                <w:rFonts w:hint="eastAsia" w:ascii="宋体" w:hAnsi="宋体"/>
                <w:b/>
                <w:color w:val="auto"/>
              </w:rPr>
              <w:t>年度内有无发生严重影响运输市场涉及失信的行为</w:t>
            </w:r>
          </w:p>
        </w:tc>
        <w:tc>
          <w:tcPr>
            <w:tcW w:w="6480" w:type="dxa"/>
            <w:gridSpan w:val="2"/>
            <w:tcBorders>
              <w:top w:val="single" w:color="auto" w:sz="4" w:space="0"/>
              <w:left w:val="single" w:color="auto" w:sz="4" w:space="0"/>
              <w:bottom w:val="single" w:color="auto" w:sz="4" w:space="0"/>
              <w:right w:val="single" w:color="auto" w:sz="4" w:space="0"/>
            </w:tcBorders>
            <w:noWrap w:val="0"/>
            <w:vAlign w:val="center"/>
          </w:tcPr>
          <w:p>
            <w:pPr>
              <w:tabs>
                <w:tab w:val="center" w:pos="4535"/>
              </w:tabs>
              <w:spacing w:line="640" w:lineRule="exact"/>
              <w:ind w:firstLine="420" w:firstLineChars="200"/>
              <w:jc w:val="center"/>
              <w:rPr>
                <w:rFonts w:hint="eastAsia" w:ascii="宋体" w:hAnsi="宋体"/>
                <w:color w:val="auto"/>
                <w:szCs w:val="21"/>
              </w:rPr>
            </w:pPr>
            <w:r>
              <w:rPr>
                <w:rFonts w:ascii="宋体" w:hAnsi="宋体"/>
                <w:color w:val="auto"/>
              </w:rPr>
              <w:t xml:space="preserve">  </w:t>
            </w:r>
            <w:r>
              <w:rPr>
                <w:rFonts w:hint="eastAsia" w:ascii="宋体" w:hAnsi="宋体"/>
                <w:color w:val="auto"/>
              </w:rPr>
              <w:t xml:space="preserve"> 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trPr>
        <w:tc>
          <w:tcPr>
            <w:tcW w:w="1800" w:type="dxa"/>
            <w:tcBorders>
              <w:top w:val="single" w:color="auto" w:sz="4" w:space="0"/>
              <w:left w:val="single" w:color="auto" w:sz="4" w:space="0"/>
              <w:bottom w:val="single" w:color="auto" w:sz="4" w:space="0"/>
              <w:right w:val="single" w:color="auto" w:sz="4" w:space="0"/>
            </w:tcBorders>
            <w:noWrap w:val="0"/>
            <w:vAlign w:val="center"/>
          </w:tcPr>
          <w:p>
            <w:pPr>
              <w:tabs>
                <w:tab w:val="center" w:pos="4535"/>
              </w:tabs>
              <w:spacing w:line="640" w:lineRule="exact"/>
              <w:jc w:val="center"/>
              <w:rPr>
                <w:rFonts w:hint="eastAsia" w:ascii="宋体" w:hAnsi="宋体"/>
                <w:b/>
                <w:color w:val="auto"/>
              </w:rPr>
            </w:pPr>
            <w:r>
              <w:rPr>
                <w:rFonts w:hint="eastAsia" w:ascii="宋体" w:hAnsi="宋体"/>
                <w:b/>
                <w:color w:val="auto"/>
              </w:rPr>
              <w:t>信用等级</w:t>
            </w:r>
          </w:p>
        </w:tc>
        <w:tc>
          <w:tcPr>
            <w:tcW w:w="6480" w:type="dxa"/>
            <w:gridSpan w:val="2"/>
            <w:tcBorders>
              <w:top w:val="single" w:color="auto" w:sz="4" w:space="0"/>
              <w:left w:val="single" w:color="auto" w:sz="4" w:space="0"/>
              <w:bottom w:val="single" w:color="auto" w:sz="4" w:space="0"/>
              <w:right w:val="single" w:color="auto" w:sz="4" w:space="0"/>
            </w:tcBorders>
            <w:noWrap w:val="0"/>
            <w:vAlign w:val="top"/>
          </w:tcPr>
          <w:p>
            <w:pPr>
              <w:tabs>
                <w:tab w:val="center" w:pos="4535"/>
              </w:tabs>
              <w:spacing w:line="640" w:lineRule="exact"/>
              <w:ind w:firstLine="420" w:firstLineChars="200"/>
              <w:rPr>
                <w:rFonts w:hint="eastAsia" w:ascii="宋体" w:hAnsi="宋体"/>
                <w:color w:val="auto"/>
              </w:rPr>
            </w:pPr>
            <w:r>
              <w:rPr>
                <w:rFonts w:hint="eastAsia" w:ascii="宋体" w:hAnsi="宋体"/>
                <w:color w:val="auto"/>
              </w:rPr>
              <w:t>信用等级：</w:t>
            </w:r>
            <w:r>
              <w:rPr>
                <w:rFonts w:hint="eastAsia" w:ascii="宋体" w:hAnsi="宋体" w:eastAsia="仿宋_GB2312"/>
                <w:color w:val="auto"/>
                <w:sz w:val="30"/>
                <w:szCs w:val="30"/>
              </w:rPr>
              <w:t>AAA□   AA□   A□   B□</w:t>
            </w:r>
          </w:p>
        </w:tc>
      </w:tr>
    </w:tbl>
    <w:p>
      <w:pPr>
        <w:spacing w:line="440" w:lineRule="exact"/>
        <w:jc w:val="left"/>
        <w:rPr>
          <w:rFonts w:hint="eastAsia" w:ascii="宋体" w:hAnsi="宋体"/>
          <w:color w:val="auto"/>
          <w:sz w:val="18"/>
          <w:szCs w:val="18"/>
        </w:rPr>
      </w:pPr>
      <w:r>
        <w:rPr>
          <w:rFonts w:hint="eastAsia" w:ascii="宋体" w:hAnsi="宋体"/>
          <w:color w:val="auto"/>
          <w:sz w:val="18"/>
          <w:szCs w:val="18"/>
        </w:rPr>
        <w:t>注：安全生产、经营行为、服务质量、统计报送分值为扣分值，100分的基准分减掉扣分值即总分。</w:t>
      </w:r>
    </w:p>
    <w:p>
      <w:pPr>
        <w:spacing w:line="440" w:lineRule="exact"/>
        <w:jc w:val="left"/>
        <w:rPr>
          <w:rFonts w:hint="eastAsia" w:ascii="宋体" w:hAnsi="宋体"/>
          <w:b/>
          <w:color w:val="auto"/>
        </w:rPr>
      </w:pPr>
    </w:p>
    <w:p>
      <w:pPr>
        <w:spacing w:line="440" w:lineRule="exact"/>
        <w:jc w:val="left"/>
        <w:rPr>
          <w:rFonts w:hint="eastAsia" w:ascii="宋体" w:hAnsi="宋体"/>
          <w:b/>
          <w:color w:val="auto"/>
          <w:u w:val="single"/>
        </w:rPr>
      </w:pPr>
      <w:r>
        <w:rPr>
          <w:rFonts w:hint="eastAsia" w:ascii="宋体" w:hAnsi="宋体"/>
          <w:b/>
          <w:color w:val="auto"/>
        </w:rPr>
        <w:t>评定机构：</w:t>
      </w:r>
      <w:r>
        <w:rPr>
          <w:rFonts w:hint="eastAsia" w:ascii="宋体" w:hAnsi="宋体"/>
          <w:b/>
          <w:color w:val="auto"/>
          <w:u w:val="single"/>
        </w:rPr>
        <w:t xml:space="preserve">                               </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1690" w:firstLineChars="500"/>
        <w:textAlignment w:val="auto"/>
        <w:rPr>
          <w:rFonts w:hint="default" w:ascii="宋体" w:hAnsi="宋体" w:eastAsia="方正仿宋_GBK" w:cs="方正仿宋_GBK"/>
          <w:b w:val="0"/>
          <w:bCs w:val="0"/>
          <w:color w:val="auto"/>
          <w:spacing w:val="9"/>
          <w:kern w:val="0"/>
          <w:sz w:val="32"/>
          <w:szCs w:val="32"/>
          <w:lang w:val="en-US" w:eastAsia="zh-CN"/>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F24744"/>
    <w:rsid w:val="001B5839"/>
    <w:rsid w:val="00F24744"/>
    <w:rsid w:val="02825AA4"/>
    <w:rsid w:val="031C6494"/>
    <w:rsid w:val="049D117C"/>
    <w:rsid w:val="08522697"/>
    <w:rsid w:val="08586796"/>
    <w:rsid w:val="08984E0E"/>
    <w:rsid w:val="0CDF59D7"/>
    <w:rsid w:val="0D0B3557"/>
    <w:rsid w:val="0DF433D5"/>
    <w:rsid w:val="0FFD7D23"/>
    <w:rsid w:val="100B4170"/>
    <w:rsid w:val="14256780"/>
    <w:rsid w:val="151A0956"/>
    <w:rsid w:val="15751C50"/>
    <w:rsid w:val="18BF2575"/>
    <w:rsid w:val="19953AB8"/>
    <w:rsid w:val="19EA13F4"/>
    <w:rsid w:val="1CEC07D6"/>
    <w:rsid w:val="1D8C5EA8"/>
    <w:rsid w:val="1EB66D23"/>
    <w:rsid w:val="1FF9474A"/>
    <w:rsid w:val="21961C47"/>
    <w:rsid w:val="24113D7D"/>
    <w:rsid w:val="26893879"/>
    <w:rsid w:val="26CB14FA"/>
    <w:rsid w:val="27D75544"/>
    <w:rsid w:val="28A9388B"/>
    <w:rsid w:val="2E857F0D"/>
    <w:rsid w:val="2EB91BF4"/>
    <w:rsid w:val="2F3C7186"/>
    <w:rsid w:val="30C50A3F"/>
    <w:rsid w:val="313844FF"/>
    <w:rsid w:val="318F33F3"/>
    <w:rsid w:val="323F59F9"/>
    <w:rsid w:val="331D6A84"/>
    <w:rsid w:val="33B9260A"/>
    <w:rsid w:val="340C03D8"/>
    <w:rsid w:val="34956E83"/>
    <w:rsid w:val="381C6251"/>
    <w:rsid w:val="39C060E7"/>
    <w:rsid w:val="3A811B81"/>
    <w:rsid w:val="3B993E93"/>
    <w:rsid w:val="3C1F6B4A"/>
    <w:rsid w:val="3D003238"/>
    <w:rsid w:val="3E047DB0"/>
    <w:rsid w:val="3E80332D"/>
    <w:rsid w:val="42E4491D"/>
    <w:rsid w:val="4727487F"/>
    <w:rsid w:val="47B85A53"/>
    <w:rsid w:val="4837526F"/>
    <w:rsid w:val="4B3D5294"/>
    <w:rsid w:val="502301DE"/>
    <w:rsid w:val="506F65B0"/>
    <w:rsid w:val="50DF47D6"/>
    <w:rsid w:val="557C6196"/>
    <w:rsid w:val="56170703"/>
    <w:rsid w:val="573A1D98"/>
    <w:rsid w:val="58123D91"/>
    <w:rsid w:val="590B73A6"/>
    <w:rsid w:val="5A45241D"/>
    <w:rsid w:val="5C206EE3"/>
    <w:rsid w:val="5E1356E4"/>
    <w:rsid w:val="5EC902BE"/>
    <w:rsid w:val="5ED31801"/>
    <w:rsid w:val="60D7321B"/>
    <w:rsid w:val="60FB1821"/>
    <w:rsid w:val="61275A3B"/>
    <w:rsid w:val="6354379B"/>
    <w:rsid w:val="687513DD"/>
    <w:rsid w:val="6A654C84"/>
    <w:rsid w:val="6AAB782B"/>
    <w:rsid w:val="6BC35899"/>
    <w:rsid w:val="6FC168AA"/>
    <w:rsid w:val="718D62E7"/>
    <w:rsid w:val="75777F02"/>
    <w:rsid w:val="77A87285"/>
    <w:rsid w:val="78E6676E"/>
    <w:rsid w:val="793D68E2"/>
    <w:rsid w:val="79986E1E"/>
    <w:rsid w:val="79DA1995"/>
    <w:rsid w:val="7AC75E5E"/>
    <w:rsid w:val="7DBF18D6"/>
    <w:rsid w:val="7E615259"/>
    <w:rsid w:val="7F0B46A0"/>
    <w:rsid w:val="7F2156BE"/>
    <w:rsid w:val="7FE75C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611</Words>
  <Characters>3486</Characters>
  <Lines>29</Lines>
  <Paragraphs>8</Paragraphs>
  <TotalTime>2</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2020-10-14T00:50:00Z</dcterms:created>
  <dc:creator>Administrator</dc:creator>
  <cp:lastModifiedBy>Administrator</cp:lastModifiedBy>
  <cp:lastPrinted>2021-08-04T09:23:00Z</cp:lastPrinted>
  <dcterms:modified xsi:type="dcterms:W3CDTF">2023-07-11T07:47:32Z</dcterms:modified>
  <dc:title>云南省水路运输市场信用信息管理细则(试行)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